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DD" w:rsidRDefault="00A550DD" w:rsidP="005C2FA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47496C" w:rsidRDefault="0047496C" w:rsidP="0047496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mallCaps/>
          <w:sz w:val="36"/>
          <w:szCs w:val="36"/>
        </w:rPr>
      </w:pPr>
      <w:r w:rsidRPr="0047496C">
        <w:rPr>
          <w:rFonts w:asciiTheme="majorHAnsi" w:hAnsiTheme="majorHAnsi" w:cs="Times New Roman"/>
          <w:b/>
          <w:bCs/>
          <w:smallCaps/>
          <w:sz w:val="36"/>
          <w:szCs w:val="36"/>
        </w:rPr>
        <w:t>REGOLAMENTO PER L’ACQUISIZIONE DI BENI E SERVIZI</w:t>
      </w:r>
    </w:p>
    <w:p w:rsidR="0047496C" w:rsidRDefault="0047496C" w:rsidP="0047496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mallCaps/>
          <w:sz w:val="36"/>
          <w:szCs w:val="36"/>
        </w:rPr>
      </w:pPr>
    </w:p>
    <w:p w:rsidR="0047496C" w:rsidRDefault="0047496C" w:rsidP="0047496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mallCaps/>
          <w:sz w:val="36"/>
          <w:szCs w:val="36"/>
        </w:rPr>
      </w:pPr>
      <w:r w:rsidRPr="0047496C">
        <w:rPr>
          <w:rFonts w:asciiTheme="majorHAnsi" w:hAnsiTheme="majorHAnsi" w:cs="Times New Roman"/>
          <w:b/>
          <w:bCs/>
          <w:smallCaps/>
          <w:sz w:val="36"/>
          <w:szCs w:val="36"/>
        </w:rPr>
        <w:t>DI IMPORTO</w:t>
      </w:r>
      <w:r>
        <w:rPr>
          <w:rFonts w:asciiTheme="majorHAnsi" w:hAnsiTheme="majorHAnsi" w:cs="Times New Roman"/>
          <w:b/>
          <w:bCs/>
          <w:smallCaps/>
          <w:sz w:val="36"/>
          <w:szCs w:val="36"/>
        </w:rPr>
        <w:t xml:space="preserve"> </w:t>
      </w:r>
      <w:r w:rsidRPr="0047496C">
        <w:rPr>
          <w:rFonts w:asciiTheme="majorHAnsi" w:hAnsiTheme="majorHAnsi" w:cs="Times New Roman"/>
          <w:b/>
          <w:bCs/>
          <w:smallCaps/>
          <w:sz w:val="36"/>
          <w:szCs w:val="36"/>
        </w:rPr>
        <w:t>INFERIORE ALLA SOGLIA</w:t>
      </w:r>
    </w:p>
    <w:p w:rsidR="0047496C" w:rsidRDefault="0047496C" w:rsidP="0047496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mallCaps/>
          <w:sz w:val="36"/>
          <w:szCs w:val="36"/>
        </w:rPr>
      </w:pPr>
    </w:p>
    <w:p w:rsidR="0047496C" w:rsidRPr="0047496C" w:rsidRDefault="0047496C" w:rsidP="0047496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mallCaps/>
          <w:sz w:val="36"/>
          <w:szCs w:val="36"/>
        </w:rPr>
      </w:pPr>
      <w:r w:rsidRPr="0047496C">
        <w:rPr>
          <w:rFonts w:asciiTheme="majorHAnsi" w:hAnsiTheme="majorHAnsi" w:cs="Times New Roman"/>
          <w:b/>
          <w:bCs/>
          <w:smallCaps/>
          <w:sz w:val="36"/>
          <w:szCs w:val="36"/>
        </w:rPr>
        <w:t>DI RILEVANZA COMUNITARIA</w:t>
      </w:r>
    </w:p>
    <w:p w:rsidR="00A67F68" w:rsidRPr="00D26E4B" w:rsidRDefault="00A67F68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550DD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0"/>
          <w:szCs w:val="20"/>
        </w:rPr>
      </w:pPr>
    </w:p>
    <w:p w:rsidR="00A67F68" w:rsidRDefault="00A550DD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0"/>
          <w:szCs w:val="20"/>
        </w:rPr>
      </w:pPr>
      <w:r>
        <w:rPr>
          <w:rFonts w:asciiTheme="majorHAnsi" w:hAnsiTheme="majorHAnsi" w:cs="Times New Roman"/>
          <w:b/>
          <w:bCs/>
          <w:i/>
          <w:iCs/>
          <w:sz w:val="20"/>
          <w:szCs w:val="20"/>
        </w:rPr>
        <w:lastRenderedPageBreak/>
        <w:t>INDICE</w:t>
      </w:r>
    </w:p>
    <w:p w:rsidR="0047496C" w:rsidRDefault="0047496C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0"/>
          <w:szCs w:val="20"/>
        </w:rPr>
      </w:pPr>
    </w:p>
    <w:p w:rsidR="0047496C" w:rsidRPr="00D26E4B" w:rsidRDefault="0047496C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0"/>
          <w:szCs w:val="20"/>
        </w:rPr>
      </w:pPr>
    </w:p>
    <w:p w:rsidR="00096A86" w:rsidRPr="00D26E4B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ART. 1 – OGGETTO DEL REGOLAMENTO </w:t>
      </w:r>
      <w:r w:rsidRPr="00D26E4B">
        <w:rPr>
          <w:rFonts w:asciiTheme="majorHAnsi" w:hAnsiTheme="majorHAnsi" w:cs="Times New Roman"/>
          <w:b/>
          <w:bCs/>
          <w:sz w:val="20"/>
          <w:szCs w:val="20"/>
        </w:rPr>
        <w:t xml:space="preserve">........................................................................................... </w:t>
      </w:r>
    </w:p>
    <w:p w:rsidR="00096A86" w:rsidRPr="00D26E4B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ART. 2 – PRINCIPI GENERALI DELLE ACQUISIZIONI SOTTO SOGLIA </w:t>
      </w:r>
      <w:r w:rsidRPr="00D26E4B">
        <w:rPr>
          <w:rFonts w:asciiTheme="majorHAnsi" w:hAnsiTheme="majorHAnsi" w:cs="Times New Roman"/>
          <w:b/>
          <w:bCs/>
          <w:sz w:val="20"/>
          <w:szCs w:val="20"/>
        </w:rPr>
        <w:t>.......................................</w:t>
      </w:r>
      <w:r w:rsidR="00B75313">
        <w:rPr>
          <w:rFonts w:asciiTheme="majorHAnsi" w:hAnsiTheme="majorHAnsi" w:cs="Times New Roman"/>
          <w:b/>
          <w:bCs/>
          <w:sz w:val="20"/>
          <w:szCs w:val="20"/>
        </w:rPr>
        <w:t>..</w:t>
      </w:r>
      <w:r w:rsidRPr="00D26E4B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="00A67F68" w:rsidRPr="00D26E4B">
        <w:rPr>
          <w:rFonts w:asciiTheme="majorHAnsi" w:hAnsiTheme="majorHAnsi" w:cs="Times New Roman"/>
          <w:b/>
          <w:bCs/>
          <w:sz w:val="20"/>
          <w:szCs w:val="20"/>
        </w:rPr>
        <w:t xml:space="preserve">  </w:t>
      </w:r>
    </w:p>
    <w:p w:rsidR="00096A86" w:rsidRPr="00D26E4B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>ART. 3 –</w:t>
      </w:r>
      <w:r w:rsidR="00AA161B"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 RESPONSABILE DEL PROCEDIMENTO</w:t>
      </w:r>
      <w:r w:rsidRPr="00D26E4B">
        <w:rPr>
          <w:rFonts w:asciiTheme="majorHAnsi" w:hAnsiTheme="majorHAnsi" w:cs="Times New Roman"/>
          <w:b/>
          <w:bCs/>
          <w:sz w:val="20"/>
          <w:szCs w:val="20"/>
        </w:rPr>
        <w:t>..................................................</w:t>
      </w:r>
      <w:r w:rsidR="00D26E4B" w:rsidRPr="00D26E4B">
        <w:rPr>
          <w:rFonts w:asciiTheme="majorHAnsi" w:hAnsiTheme="majorHAnsi" w:cs="Times New Roman"/>
          <w:b/>
          <w:bCs/>
          <w:sz w:val="20"/>
          <w:szCs w:val="20"/>
        </w:rPr>
        <w:t xml:space="preserve">.............................. </w:t>
      </w:r>
    </w:p>
    <w:p w:rsidR="00AA161B" w:rsidRPr="00D26E4B" w:rsidRDefault="00096A86" w:rsidP="00AA16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0"/>
          <w:szCs w:val="20"/>
        </w:rPr>
      </w:pPr>
      <w:r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ART. 4 – </w:t>
      </w:r>
      <w:r w:rsidR="00AA161B"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>PROGRAMMAZIONE ACQUISTI BENI E SERVIZI - LIMITI DI IMPORTO E DIVIETO</w:t>
      </w:r>
    </w:p>
    <w:p w:rsidR="00096A86" w:rsidRPr="00D26E4B" w:rsidRDefault="00AA161B" w:rsidP="00AA16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                 DI FRAZIONAMENTO</w:t>
      </w:r>
      <w:r w:rsidR="00096A86" w:rsidRPr="00D26E4B">
        <w:rPr>
          <w:rFonts w:asciiTheme="majorHAnsi" w:hAnsiTheme="majorHAnsi" w:cs="Times New Roman"/>
          <w:b/>
          <w:bCs/>
          <w:sz w:val="20"/>
          <w:szCs w:val="20"/>
        </w:rPr>
        <w:t>..........</w:t>
      </w:r>
      <w:r w:rsidRPr="00D26E4B">
        <w:rPr>
          <w:rFonts w:asciiTheme="majorHAnsi" w:hAnsiTheme="majorHAnsi" w:cs="Times New Roman"/>
          <w:b/>
          <w:bCs/>
          <w:sz w:val="20"/>
          <w:szCs w:val="20"/>
        </w:rPr>
        <w:t>..................................</w:t>
      </w:r>
      <w:r w:rsidR="00096A86" w:rsidRPr="00D26E4B">
        <w:rPr>
          <w:rFonts w:asciiTheme="majorHAnsi" w:hAnsiTheme="majorHAnsi" w:cs="Times New Roman"/>
          <w:b/>
          <w:bCs/>
          <w:sz w:val="20"/>
          <w:szCs w:val="20"/>
        </w:rPr>
        <w:t>........................................................</w:t>
      </w:r>
      <w:r w:rsidR="00B77661" w:rsidRPr="00D26E4B">
        <w:rPr>
          <w:rFonts w:asciiTheme="majorHAnsi" w:hAnsiTheme="majorHAnsi" w:cs="Times New Roman"/>
          <w:b/>
          <w:bCs/>
          <w:sz w:val="20"/>
          <w:szCs w:val="20"/>
        </w:rPr>
        <w:t xml:space="preserve">...........  </w:t>
      </w:r>
    </w:p>
    <w:p w:rsidR="00096A86" w:rsidRPr="00D26E4B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ART. 5 – </w:t>
      </w:r>
      <w:r w:rsidR="00AA161B"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ECCEZIONI </w:t>
      </w:r>
      <w:r w:rsidR="00AA161B" w:rsidRPr="00D26E4B">
        <w:rPr>
          <w:rFonts w:asciiTheme="majorHAnsi" w:hAnsiTheme="majorHAnsi" w:cs="Times New Roman"/>
          <w:b/>
          <w:bCs/>
          <w:sz w:val="20"/>
          <w:szCs w:val="20"/>
        </w:rPr>
        <w:t>.</w:t>
      </w:r>
      <w:r w:rsidRPr="00D26E4B">
        <w:rPr>
          <w:rFonts w:asciiTheme="majorHAnsi" w:hAnsiTheme="majorHAnsi" w:cs="Times New Roman"/>
          <w:b/>
          <w:bCs/>
          <w:sz w:val="20"/>
          <w:szCs w:val="20"/>
        </w:rPr>
        <w:t>.................................</w:t>
      </w:r>
      <w:r w:rsidR="00220CD9" w:rsidRPr="00D26E4B">
        <w:rPr>
          <w:rFonts w:asciiTheme="majorHAnsi" w:hAnsiTheme="majorHAnsi" w:cs="Times New Roman"/>
          <w:b/>
          <w:bCs/>
          <w:sz w:val="20"/>
          <w:szCs w:val="20"/>
        </w:rPr>
        <w:t>.................................................................................</w:t>
      </w:r>
      <w:r w:rsidRPr="00D26E4B">
        <w:rPr>
          <w:rFonts w:asciiTheme="majorHAnsi" w:hAnsiTheme="majorHAnsi" w:cs="Times New Roman"/>
          <w:b/>
          <w:bCs/>
          <w:sz w:val="20"/>
          <w:szCs w:val="20"/>
        </w:rPr>
        <w:t xml:space="preserve">.............. </w:t>
      </w:r>
      <w:r w:rsidR="00A67F68" w:rsidRPr="00D26E4B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</w:p>
    <w:p w:rsidR="00096A86" w:rsidRPr="00D26E4B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>ART. 6 –</w:t>
      </w:r>
      <w:r w:rsidR="00FA611C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 A</w:t>
      </w:r>
      <w:r w:rsidR="00AA161B"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VVIO </w:t>
      </w:r>
      <w:r w:rsidR="00FA611C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E </w:t>
      </w:r>
      <w:r w:rsidR="00FA611C"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FASI </w:t>
      </w:r>
      <w:r w:rsidR="00AA161B"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DELLE PROCEDURE DI AFFIDAMENTO </w:t>
      </w:r>
      <w:r w:rsidR="00220CD9" w:rsidRPr="00D26E4B">
        <w:rPr>
          <w:rFonts w:asciiTheme="majorHAnsi" w:hAnsiTheme="majorHAnsi" w:cs="Times New Roman"/>
          <w:b/>
          <w:bCs/>
          <w:sz w:val="20"/>
          <w:szCs w:val="20"/>
        </w:rPr>
        <w:t>..</w:t>
      </w:r>
      <w:r w:rsidRPr="00D26E4B">
        <w:rPr>
          <w:rFonts w:asciiTheme="majorHAnsi" w:hAnsiTheme="majorHAnsi" w:cs="Times New Roman"/>
          <w:b/>
          <w:bCs/>
          <w:sz w:val="20"/>
          <w:szCs w:val="20"/>
        </w:rPr>
        <w:t xml:space="preserve">.................................................. </w:t>
      </w:r>
    </w:p>
    <w:p w:rsidR="00096A86" w:rsidRPr="00D26E4B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>ART. 7 –</w:t>
      </w:r>
      <w:r w:rsidR="00FA611C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 </w:t>
      </w:r>
      <w:r w:rsidR="00AA161B"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>PROCEDURA DI AFFIDAMENTO</w:t>
      </w:r>
      <w:r w:rsidRPr="00D26E4B">
        <w:rPr>
          <w:rFonts w:asciiTheme="majorHAnsi" w:hAnsiTheme="majorHAnsi" w:cs="Times New Roman"/>
          <w:b/>
          <w:bCs/>
          <w:sz w:val="20"/>
          <w:szCs w:val="20"/>
        </w:rPr>
        <w:t>..................................................................................</w:t>
      </w:r>
      <w:r w:rsidR="00B77661" w:rsidRPr="00D26E4B">
        <w:rPr>
          <w:rFonts w:asciiTheme="majorHAnsi" w:hAnsiTheme="majorHAnsi" w:cs="Times New Roman"/>
          <w:b/>
          <w:bCs/>
          <w:sz w:val="20"/>
          <w:szCs w:val="20"/>
        </w:rPr>
        <w:t>..........</w:t>
      </w:r>
      <w:r w:rsidR="00A67F68" w:rsidRPr="00D26E4B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</w:p>
    <w:p w:rsidR="00096A86" w:rsidRPr="00D26E4B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ART. 8 - </w:t>
      </w:r>
      <w:r w:rsidR="00FA611C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  </w:t>
      </w:r>
      <w:r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ACQUISIZIONI </w:t>
      </w:r>
      <w:r w:rsidR="00FA611C">
        <w:rPr>
          <w:rFonts w:asciiTheme="majorHAnsi" w:hAnsiTheme="majorHAnsi" w:cs="Times New Roman"/>
          <w:b/>
          <w:bCs/>
          <w:i/>
          <w:iCs/>
          <w:sz w:val="20"/>
          <w:szCs w:val="20"/>
        </w:rPr>
        <w:t>DI VALORE COMPRESO TRA € 1 E € 5</w:t>
      </w:r>
      <w:r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.000 (IVA ESCLUSA) </w:t>
      </w:r>
      <w:r w:rsidRPr="00D26E4B">
        <w:rPr>
          <w:rFonts w:asciiTheme="majorHAnsi" w:hAnsiTheme="majorHAnsi" w:cs="Times New Roman"/>
          <w:b/>
          <w:bCs/>
          <w:sz w:val="20"/>
          <w:szCs w:val="20"/>
        </w:rPr>
        <w:t xml:space="preserve">............ </w:t>
      </w:r>
    </w:p>
    <w:p w:rsidR="00096A86" w:rsidRPr="00D26E4B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ART. 9 - </w:t>
      </w:r>
      <w:r w:rsidR="00FA611C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  </w:t>
      </w:r>
      <w:r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ACQUISIZIONI DI VALORE TRA € 3.000 E € 40.000 (IVA ESCLUSA) </w:t>
      </w:r>
      <w:r w:rsidRPr="00D26E4B">
        <w:rPr>
          <w:rFonts w:asciiTheme="majorHAnsi" w:hAnsiTheme="majorHAnsi" w:cs="Times New Roman"/>
          <w:b/>
          <w:bCs/>
          <w:sz w:val="20"/>
          <w:szCs w:val="20"/>
        </w:rPr>
        <w:t xml:space="preserve">......................... </w:t>
      </w:r>
    </w:p>
    <w:p w:rsidR="00096A86" w:rsidRPr="00D26E4B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ART. 10 - ACQUISIZIONI DI VALORE OLTRE € 40.000 (IVA ESCLUSA) </w:t>
      </w:r>
      <w:r w:rsidRPr="00D26E4B">
        <w:rPr>
          <w:rFonts w:asciiTheme="majorHAnsi" w:hAnsiTheme="majorHAnsi" w:cs="Times New Roman"/>
          <w:b/>
          <w:bCs/>
          <w:sz w:val="20"/>
          <w:szCs w:val="20"/>
        </w:rPr>
        <w:t xml:space="preserve">...................................... </w:t>
      </w:r>
    </w:p>
    <w:p w:rsidR="00096A86" w:rsidRPr="00D26E4B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ART. 11 – OBBLIGHI DI PUBBLICITA’ ESITO </w:t>
      </w:r>
      <w:r w:rsidRPr="00D26E4B">
        <w:rPr>
          <w:rFonts w:asciiTheme="majorHAnsi" w:hAnsiTheme="majorHAnsi" w:cs="Times New Roman"/>
          <w:b/>
          <w:bCs/>
          <w:sz w:val="20"/>
          <w:szCs w:val="20"/>
        </w:rPr>
        <w:t xml:space="preserve">.................................................................................... </w:t>
      </w:r>
    </w:p>
    <w:p w:rsidR="00096A86" w:rsidRPr="00D26E4B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ART. 12 – GARANZIE </w:t>
      </w:r>
      <w:r w:rsidRPr="00D26E4B">
        <w:rPr>
          <w:rFonts w:asciiTheme="majorHAnsi" w:hAnsiTheme="majorHAnsi" w:cs="Times New Roman"/>
          <w:b/>
          <w:bCs/>
          <w:sz w:val="20"/>
          <w:szCs w:val="20"/>
        </w:rPr>
        <w:t>...................................................................................................................</w:t>
      </w:r>
      <w:r w:rsidR="00B77661" w:rsidRPr="00D26E4B">
        <w:rPr>
          <w:rFonts w:asciiTheme="majorHAnsi" w:hAnsiTheme="majorHAnsi" w:cs="Times New Roman"/>
          <w:b/>
          <w:bCs/>
          <w:sz w:val="20"/>
          <w:szCs w:val="20"/>
        </w:rPr>
        <w:t>............</w:t>
      </w:r>
      <w:r w:rsidRPr="00D26E4B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</w:p>
    <w:p w:rsidR="00096A86" w:rsidRPr="00D26E4B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ART. 13 – VERIFICA DELLE PRESTAZIONI </w:t>
      </w:r>
      <w:r w:rsidRPr="00D26E4B">
        <w:rPr>
          <w:rFonts w:asciiTheme="majorHAnsi" w:hAnsiTheme="majorHAnsi" w:cs="Times New Roman"/>
          <w:b/>
          <w:bCs/>
          <w:sz w:val="20"/>
          <w:szCs w:val="20"/>
        </w:rPr>
        <w:t xml:space="preserve">........................................................................................ </w:t>
      </w:r>
    </w:p>
    <w:p w:rsidR="00096A86" w:rsidRPr="00D26E4B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ART. 14 – DURATA DEI CONTRATTI </w:t>
      </w:r>
      <w:r w:rsidRPr="00D26E4B">
        <w:rPr>
          <w:rFonts w:asciiTheme="majorHAnsi" w:hAnsiTheme="majorHAnsi" w:cs="Times New Roman"/>
          <w:b/>
          <w:bCs/>
          <w:sz w:val="20"/>
          <w:szCs w:val="20"/>
        </w:rPr>
        <w:t xml:space="preserve">................................................................................................... </w:t>
      </w:r>
    </w:p>
    <w:p w:rsidR="00FA611C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0"/>
          <w:szCs w:val="20"/>
        </w:rPr>
      </w:pPr>
      <w:r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ART. 15 </w:t>
      </w:r>
      <w:r w:rsidR="00FA611C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 – CODICE IDENTIFICATIVO DI GARA (CIG)</w:t>
      </w:r>
      <w:r w:rsidR="00FA611C" w:rsidRPr="00D26E4B">
        <w:rPr>
          <w:rFonts w:asciiTheme="majorHAnsi" w:hAnsiTheme="majorHAnsi" w:cs="Times New Roman"/>
          <w:b/>
          <w:bCs/>
          <w:sz w:val="20"/>
          <w:szCs w:val="20"/>
        </w:rPr>
        <w:t>....................................................................</w:t>
      </w:r>
      <w:r w:rsidR="00FA611C">
        <w:rPr>
          <w:rFonts w:asciiTheme="majorHAnsi" w:hAnsiTheme="majorHAnsi" w:cs="Times New Roman"/>
          <w:b/>
          <w:bCs/>
          <w:sz w:val="20"/>
          <w:szCs w:val="20"/>
        </w:rPr>
        <w:t>....</w:t>
      </w:r>
    </w:p>
    <w:p w:rsidR="00096A86" w:rsidRPr="00D26E4B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ART. 16 </w:t>
      </w:r>
      <w:r w:rsidR="00FA611C"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– TRACCIABILITA’ FINANZIARIA </w:t>
      </w:r>
      <w:r w:rsidR="00FA611C" w:rsidRPr="00D26E4B">
        <w:rPr>
          <w:rFonts w:asciiTheme="majorHAnsi" w:hAnsiTheme="majorHAnsi" w:cs="Times New Roman"/>
          <w:b/>
          <w:bCs/>
          <w:sz w:val="20"/>
          <w:szCs w:val="20"/>
        </w:rPr>
        <w:t>..........................................................................................</w:t>
      </w:r>
    </w:p>
    <w:p w:rsidR="00096A86" w:rsidRPr="00D26E4B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ART. 17 </w:t>
      </w:r>
      <w:r w:rsidR="00FA611C"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>– CONTRIBUTO ANAC</w:t>
      </w:r>
      <w:r w:rsidR="00FA611C" w:rsidRPr="00D26E4B">
        <w:rPr>
          <w:rFonts w:asciiTheme="majorHAnsi" w:hAnsiTheme="majorHAnsi" w:cs="Times New Roman"/>
          <w:b/>
          <w:bCs/>
          <w:sz w:val="20"/>
          <w:szCs w:val="20"/>
        </w:rPr>
        <w:t>...............................................................................................................</w:t>
      </w:r>
    </w:p>
    <w:p w:rsidR="00096A86" w:rsidRPr="00D26E4B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ART. 18 </w:t>
      </w:r>
      <w:r w:rsidR="00FA611C" w:rsidRPr="00D26E4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– ENTRATA IN VIGORE E NORME TRANSITORIE </w:t>
      </w:r>
      <w:r w:rsidR="00FA611C" w:rsidRPr="00D26E4B">
        <w:rPr>
          <w:rFonts w:asciiTheme="majorHAnsi" w:hAnsiTheme="majorHAnsi" w:cs="Times New Roman"/>
          <w:b/>
          <w:bCs/>
          <w:sz w:val="20"/>
          <w:szCs w:val="20"/>
        </w:rPr>
        <w:t>..............................................................</w:t>
      </w: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096A86" w:rsidRPr="00D422FC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  <w:r w:rsidRPr="00D422FC">
        <w:rPr>
          <w:rFonts w:asciiTheme="majorHAnsi" w:hAnsiTheme="majorHAnsi" w:cs="Times New Roman"/>
          <w:b/>
          <w:bCs/>
          <w:i/>
          <w:iCs/>
        </w:rPr>
        <w:t>ART. 1 – OGGETTO DEL REGOLAMENTO</w:t>
      </w:r>
    </w:p>
    <w:p w:rsidR="00096A86" w:rsidRPr="00C34D49" w:rsidRDefault="00F80E41" w:rsidP="00C34D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1. </w:t>
      </w:r>
      <w:r w:rsidR="00096A86" w:rsidRPr="00C34D49">
        <w:rPr>
          <w:rFonts w:asciiTheme="majorHAnsi" w:hAnsiTheme="majorHAnsi" w:cs="Times New Roman"/>
        </w:rPr>
        <w:t>Il presente regolamento disciplina le procedure per l’acquisizione di forniture di beni e di</w:t>
      </w:r>
      <w:r w:rsidR="00B77661" w:rsidRPr="00C34D49">
        <w:rPr>
          <w:rFonts w:asciiTheme="majorHAnsi" w:hAnsiTheme="majorHAnsi" w:cs="Times New Roman"/>
        </w:rPr>
        <w:t xml:space="preserve"> </w:t>
      </w:r>
      <w:r w:rsidR="00096A86" w:rsidRPr="00C34D49">
        <w:rPr>
          <w:rFonts w:asciiTheme="majorHAnsi" w:hAnsiTheme="majorHAnsi" w:cs="Times New Roman"/>
        </w:rPr>
        <w:t>servizi di importo inferiore alla soglia di rilevanza comunitaria, ai sensi dell’art.36 del d.lgs.</w:t>
      </w:r>
      <w:r w:rsidR="00B77661" w:rsidRPr="00C34D49">
        <w:rPr>
          <w:rFonts w:asciiTheme="majorHAnsi" w:hAnsiTheme="majorHAnsi" w:cs="Times New Roman"/>
        </w:rPr>
        <w:t xml:space="preserve"> </w:t>
      </w:r>
      <w:r w:rsidR="00096A86" w:rsidRPr="00C34D49">
        <w:rPr>
          <w:rFonts w:asciiTheme="majorHAnsi" w:hAnsiTheme="majorHAnsi" w:cs="Times New Roman"/>
        </w:rPr>
        <w:t>50 del 18/04/2016.</w:t>
      </w:r>
    </w:p>
    <w:p w:rsidR="002B2F29" w:rsidRPr="002B2F29" w:rsidRDefault="00096A86" w:rsidP="002B2F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2.</w:t>
      </w:r>
      <w:r w:rsidR="002B2F29" w:rsidRPr="002B2F29">
        <w:t xml:space="preserve"> </w:t>
      </w:r>
      <w:r w:rsidR="002B2F29" w:rsidRPr="002B2F29">
        <w:rPr>
          <w:rFonts w:asciiTheme="majorHAnsi" w:hAnsiTheme="majorHAnsi" w:cs="Times New Roman"/>
        </w:rPr>
        <w:t xml:space="preserve">Le disposizioni del regolamento si applicano ai contratti pubblici per gli appalti pubblici di forniture di beni e di servizi il cui importo </w:t>
      </w:r>
      <w:r w:rsidR="000A23E2">
        <w:rPr>
          <w:rFonts w:asciiTheme="majorHAnsi" w:hAnsiTheme="majorHAnsi" w:cs="Times New Roman"/>
        </w:rPr>
        <w:t>è</w:t>
      </w:r>
      <w:r w:rsidR="002B2F29" w:rsidRPr="002B2F29">
        <w:rPr>
          <w:rFonts w:asciiTheme="majorHAnsi" w:hAnsiTheme="majorHAnsi" w:cs="Times New Roman"/>
        </w:rPr>
        <w:t xml:space="preserve"> inferiore alla soglia comunitaria periodicamente determinata con provvedimento della Commissione Europea.</w:t>
      </w:r>
    </w:p>
    <w:p w:rsidR="002B2F29" w:rsidRDefault="002B2F29" w:rsidP="002B2F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2B2F29">
        <w:rPr>
          <w:rFonts w:asciiTheme="majorHAnsi" w:hAnsiTheme="majorHAnsi" w:cs="Times New Roman"/>
        </w:rPr>
        <w:t>3. Il regolamento mira ad assicurare tempestività dei processi di acquisto nel rispetto dei principi</w:t>
      </w:r>
      <w:r>
        <w:rPr>
          <w:rFonts w:asciiTheme="majorHAnsi" w:hAnsiTheme="majorHAnsi" w:cs="Times New Roman"/>
        </w:rPr>
        <w:t xml:space="preserve"> </w:t>
      </w:r>
      <w:r w:rsidRPr="002B2F29">
        <w:rPr>
          <w:rFonts w:asciiTheme="majorHAnsi" w:hAnsiTheme="majorHAnsi" w:cs="Times New Roman"/>
        </w:rPr>
        <w:t>di efficacia, efficienza ed economicità e correttezza dell’azione amministrativa, con garanzia della qualità</w:t>
      </w:r>
      <w:r>
        <w:rPr>
          <w:rFonts w:asciiTheme="majorHAnsi" w:hAnsiTheme="majorHAnsi" w:cs="Times New Roman"/>
        </w:rPr>
        <w:t xml:space="preserve"> </w:t>
      </w:r>
      <w:r w:rsidRPr="002B2F29">
        <w:rPr>
          <w:rFonts w:asciiTheme="majorHAnsi" w:hAnsiTheme="majorHAnsi" w:cs="Times New Roman"/>
        </w:rPr>
        <w:t>delle prestazioni in relazione alle specificità delle esigenze della Società.</w:t>
      </w:r>
    </w:p>
    <w:p w:rsidR="00C34D49" w:rsidRDefault="00C34D49" w:rsidP="002B2F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C34D49" w:rsidRPr="00D422FC" w:rsidRDefault="00C34D49" w:rsidP="00C34D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  <w:r w:rsidRPr="00D422FC">
        <w:rPr>
          <w:rFonts w:asciiTheme="majorHAnsi" w:hAnsiTheme="majorHAnsi" w:cs="Times New Roman"/>
          <w:b/>
          <w:bCs/>
          <w:i/>
          <w:iCs/>
        </w:rPr>
        <w:t>ART. 2 – PRINCIPI GENERALI DELLE ACQUISIZIONI SOTTO SOGLIA</w:t>
      </w:r>
    </w:p>
    <w:p w:rsidR="002B2F29" w:rsidRDefault="00C34D49" w:rsidP="002B2F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</w:t>
      </w:r>
      <w:r w:rsidR="002B2F29" w:rsidRPr="002B2F29">
        <w:rPr>
          <w:rFonts w:asciiTheme="majorHAnsi" w:hAnsiTheme="majorHAnsi" w:cs="Times New Roman"/>
        </w:rPr>
        <w:t xml:space="preserve">. </w:t>
      </w:r>
      <w:r w:rsidR="00D57A37" w:rsidRPr="002B2F29">
        <w:rPr>
          <w:rFonts w:asciiTheme="majorHAnsi" w:hAnsiTheme="majorHAnsi" w:cs="Times New Roman"/>
        </w:rPr>
        <w:t>L'affidamento e l'esecuzione di servizi e forniture di importo inferiore alla soglia comunitaria avvengono</w:t>
      </w:r>
      <w:r w:rsidR="00D57A37">
        <w:rPr>
          <w:rFonts w:asciiTheme="majorHAnsi" w:hAnsiTheme="majorHAnsi" w:cs="Times New Roman"/>
        </w:rPr>
        <w:t xml:space="preserve"> </w:t>
      </w:r>
      <w:r w:rsidR="00D57A37" w:rsidRPr="002B2F29">
        <w:rPr>
          <w:rFonts w:asciiTheme="majorHAnsi" w:hAnsiTheme="majorHAnsi" w:cs="Times New Roman"/>
        </w:rPr>
        <w:t>nel rispetto dei principi</w:t>
      </w:r>
      <w:r w:rsidR="00D57A37">
        <w:rPr>
          <w:rFonts w:asciiTheme="majorHAnsi" w:hAnsiTheme="majorHAnsi" w:cs="Times New Roman"/>
        </w:rPr>
        <w:t xml:space="preserve"> </w:t>
      </w:r>
      <w:r w:rsidR="00D57A37" w:rsidRPr="002B2F29">
        <w:rPr>
          <w:rFonts w:asciiTheme="majorHAnsi" w:hAnsiTheme="majorHAnsi" w:cs="Times New Roman"/>
        </w:rPr>
        <w:t>di libera concorrenza, non discriminazione, trasparenza, proporzionalità, nonché di pubblicità. Il principio di economicità può essere</w:t>
      </w:r>
      <w:r w:rsidR="00D57A37">
        <w:rPr>
          <w:rFonts w:asciiTheme="majorHAnsi" w:hAnsiTheme="majorHAnsi" w:cs="Times New Roman"/>
        </w:rPr>
        <w:t xml:space="preserve"> subordinato, nei limiti in cui è</w:t>
      </w:r>
      <w:r w:rsidR="00D57A37" w:rsidRPr="002B2F29">
        <w:rPr>
          <w:rFonts w:asciiTheme="majorHAnsi" w:hAnsiTheme="majorHAnsi" w:cs="Times New Roman"/>
        </w:rPr>
        <w:t xml:space="preserve"> espressamente consentito dalle norme vigenti, a esigenze sociali, nonché alla tutela della salute, dell’ambiente, del patrimonio culturale e alla</w:t>
      </w:r>
      <w:r w:rsidR="00D57A37">
        <w:rPr>
          <w:rFonts w:asciiTheme="majorHAnsi" w:hAnsiTheme="majorHAnsi" w:cs="Times New Roman"/>
        </w:rPr>
        <w:t xml:space="preserve"> </w:t>
      </w:r>
      <w:r w:rsidR="00D57A37" w:rsidRPr="002B2F29">
        <w:rPr>
          <w:rFonts w:asciiTheme="majorHAnsi" w:hAnsiTheme="majorHAnsi" w:cs="Times New Roman"/>
        </w:rPr>
        <w:t xml:space="preserve">promozione dello sviluppo </w:t>
      </w:r>
      <w:r w:rsidR="005E431E">
        <w:rPr>
          <w:rFonts w:asciiTheme="majorHAnsi" w:hAnsiTheme="majorHAnsi" w:cs="Times New Roman"/>
        </w:rPr>
        <w:t>sostenibile, anche energetico. Nell'acquisizione di beni e servizi</w:t>
      </w:r>
      <w:r w:rsidR="00D57A37" w:rsidRPr="002B2F29">
        <w:rPr>
          <w:rFonts w:asciiTheme="majorHAnsi" w:hAnsiTheme="majorHAnsi" w:cs="Times New Roman"/>
        </w:rPr>
        <w:t xml:space="preserve"> </w:t>
      </w:r>
      <w:r w:rsidR="005E431E">
        <w:rPr>
          <w:rFonts w:asciiTheme="majorHAnsi" w:hAnsiTheme="majorHAnsi" w:cs="Times New Roman"/>
        </w:rPr>
        <w:t>dovrà</w:t>
      </w:r>
      <w:r w:rsidR="00D57A37" w:rsidRPr="002B2F29">
        <w:rPr>
          <w:rFonts w:asciiTheme="majorHAnsi" w:hAnsiTheme="majorHAnsi" w:cs="Times New Roman"/>
        </w:rPr>
        <w:t xml:space="preserve"> </w:t>
      </w:r>
      <w:r w:rsidR="00D57A37">
        <w:rPr>
          <w:rFonts w:asciiTheme="majorHAnsi" w:hAnsiTheme="majorHAnsi" w:cs="Times New Roman"/>
        </w:rPr>
        <w:t xml:space="preserve">essere </w:t>
      </w:r>
      <w:r w:rsidR="00D57A37" w:rsidRPr="002B2F29">
        <w:rPr>
          <w:rFonts w:asciiTheme="majorHAnsi" w:hAnsiTheme="majorHAnsi" w:cs="Times New Roman"/>
        </w:rPr>
        <w:t>ri</w:t>
      </w:r>
      <w:r w:rsidR="005E431E">
        <w:rPr>
          <w:rFonts w:asciiTheme="majorHAnsi" w:hAnsiTheme="majorHAnsi" w:cs="Times New Roman"/>
        </w:rPr>
        <w:t>spettato</w:t>
      </w:r>
      <w:r w:rsidR="00D57A37">
        <w:rPr>
          <w:rFonts w:asciiTheme="majorHAnsi" w:hAnsiTheme="majorHAnsi" w:cs="Times New Roman"/>
        </w:rPr>
        <w:t>, altresì, i</w:t>
      </w:r>
      <w:r w:rsidR="005E431E">
        <w:rPr>
          <w:rFonts w:asciiTheme="majorHAnsi" w:hAnsiTheme="majorHAnsi" w:cs="Times New Roman"/>
        </w:rPr>
        <w:t>l</w:t>
      </w:r>
      <w:r w:rsidR="00D57A37">
        <w:rPr>
          <w:rFonts w:asciiTheme="majorHAnsi" w:hAnsiTheme="majorHAnsi" w:cs="Times New Roman"/>
        </w:rPr>
        <w:t xml:space="preserve"> principi</w:t>
      </w:r>
      <w:r w:rsidR="005E431E">
        <w:rPr>
          <w:rFonts w:asciiTheme="majorHAnsi" w:hAnsiTheme="majorHAnsi" w:cs="Times New Roman"/>
        </w:rPr>
        <w:t>o</w:t>
      </w:r>
      <w:r w:rsidR="00D57A37" w:rsidRPr="002B2F29">
        <w:rPr>
          <w:rFonts w:asciiTheme="majorHAnsi" w:hAnsiTheme="majorHAnsi" w:cs="Times New Roman"/>
        </w:rPr>
        <w:t xml:space="preserve"> di rotazione in modo da assicurare</w:t>
      </w:r>
      <w:r w:rsidR="00D57A37">
        <w:rPr>
          <w:rFonts w:asciiTheme="majorHAnsi" w:hAnsiTheme="majorHAnsi" w:cs="Times New Roman"/>
        </w:rPr>
        <w:t xml:space="preserve"> </w:t>
      </w:r>
      <w:r w:rsidR="00D57A37" w:rsidRPr="002B2F29">
        <w:rPr>
          <w:rFonts w:asciiTheme="majorHAnsi" w:hAnsiTheme="majorHAnsi" w:cs="Times New Roman"/>
        </w:rPr>
        <w:t>l'effettiva possibilità di partecipazione delle microimprese, piccole e medie imprese.</w:t>
      </w:r>
    </w:p>
    <w:p w:rsidR="00A67F68" w:rsidRPr="00A67F68" w:rsidRDefault="00D57A37" w:rsidP="00A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</w:t>
      </w:r>
      <w:r w:rsidR="00096A86" w:rsidRPr="00D422FC">
        <w:rPr>
          <w:rFonts w:asciiTheme="majorHAnsi" w:hAnsiTheme="majorHAnsi" w:cs="Times New Roman"/>
        </w:rPr>
        <w:t xml:space="preserve">. </w:t>
      </w:r>
      <w:r w:rsidR="00A67F68" w:rsidRPr="00A67F68">
        <w:rPr>
          <w:rFonts w:asciiTheme="majorHAnsi" w:hAnsiTheme="majorHAnsi" w:cs="Times New Roman"/>
        </w:rPr>
        <w:t>Formano parte integrante e sostanziale del presente regolamento, le disposizioni del Piano Triennale di Prevenzione della Corruzione e del Codice di Comportamento adottati dalla Società in osservanza della l. n.</w:t>
      </w:r>
      <w:r w:rsidR="00A67F68">
        <w:rPr>
          <w:rFonts w:asciiTheme="majorHAnsi" w:hAnsiTheme="majorHAnsi" w:cs="Times New Roman"/>
        </w:rPr>
        <w:t xml:space="preserve"> </w:t>
      </w:r>
      <w:r w:rsidR="00A67F68" w:rsidRPr="00A67F68">
        <w:rPr>
          <w:rFonts w:asciiTheme="majorHAnsi" w:hAnsiTheme="majorHAnsi" w:cs="Times New Roman"/>
        </w:rPr>
        <w:t>190/2012, nel testo vigente, nonché gli altri provvedimenti adottati in materia.</w:t>
      </w:r>
    </w:p>
    <w:p w:rsidR="00F80E41" w:rsidRPr="00F80E41" w:rsidRDefault="00D57A37" w:rsidP="00F80E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</w:t>
      </w:r>
      <w:r w:rsidR="00F80E41" w:rsidRPr="00F80E41">
        <w:rPr>
          <w:rFonts w:asciiTheme="majorHAnsi" w:hAnsiTheme="majorHAnsi" w:cs="Times New Roman"/>
        </w:rPr>
        <w:t>. Fatte salve le diverse previsioni della normativa speciale, l’esecuzione dei contratti è regolata dalle norme di diritto privato stabilite dal codice civile, e dalle altre disposizioni di diritto comune valevoli in tema di attività contrattuale dei privati.</w:t>
      </w:r>
    </w:p>
    <w:p w:rsidR="00B77661" w:rsidRPr="00D422FC" w:rsidRDefault="00B77661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</w:p>
    <w:p w:rsidR="00096A86" w:rsidRDefault="00096A86" w:rsidP="008666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  <w:r w:rsidRPr="00D422FC">
        <w:rPr>
          <w:rFonts w:asciiTheme="majorHAnsi" w:hAnsiTheme="majorHAnsi" w:cs="Times New Roman"/>
          <w:b/>
          <w:bCs/>
          <w:i/>
          <w:iCs/>
        </w:rPr>
        <w:t xml:space="preserve">ART. </w:t>
      </w:r>
      <w:r w:rsidR="00F80E41">
        <w:rPr>
          <w:rFonts w:asciiTheme="majorHAnsi" w:hAnsiTheme="majorHAnsi" w:cs="Times New Roman"/>
          <w:b/>
          <w:bCs/>
          <w:i/>
          <w:iCs/>
        </w:rPr>
        <w:t>3</w:t>
      </w:r>
      <w:r w:rsidRPr="00D422FC">
        <w:rPr>
          <w:rFonts w:asciiTheme="majorHAnsi" w:hAnsiTheme="majorHAnsi" w:cs="Times New Roman"/>
          <w:b/>
          <w:bCs/>
          <w:i/>
          <w:iCs/>
        </w:rPr>
        <w:t xml:space="preserve"> – </w:t>
      </w:r>
      <w:r w:rsidR="0086662A" w:rsidRPr="00D422FC">
        <w:rPr>
          <w:rFonts w:asciiTheme="majorHAnsi" w:hAnsiTheme="majorHAnsi" w:cs="Times New Roman"/>
          <w:b/>
          <w:bCs/>
          <w:i/>
          <w:iCs/>
        </w:rPr>
        <w:t xml:space="preserve">RESPONSABILE DEL PROCEDIMENTO </w:t>
      </w:r>
    </w:p>
    <w:p w:rsidR="0086662A" w:rsidRDefault="0086662A" w:rsidP="008666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1. </w:t>
      </w:r>
      <w:r w:rsidRPr="0086662A">
        <w:rPr>
          <w:rFonts w:asciiTheme="majorHAnsi" w:hAnsiTheme="majorHAnsi" w:cs="Times New Roman"/>
        </w:rPr>
        <w:t xml:space="preserve">Nell’attività contrattuale finalizzata all’acquisizione di forniture di beni e servizi </w:t>
      </w:r>
      <w:r>
        <w:rPr>
          <w:rFonts w:asciiTheme="majorHAnsi" w:hAnsiTheme="majorHAnsi" w:cs="Times New Roman"/>
        </w:rPr>
        <w:t xml:space="preserve">sino a  40.000 euro </w:t>
      </w:r>
      <w:r w:rsidRPr="0086662A">
        <w:rPr>
          <w:rFonts w:asciiTheme="majorHAnsi" w:hAnsiTheme="majorHAnsi" w:cs="Times New Roman"/>
        </w:rPr>
        <w:t xml:space="preserve">il Responsabile del Procedimento (RUP) </w:t>
      </w:r>
      <w:r>
        <w:rPr>
          <w:rFonts w:asciiTheme="majorHAnsi" w:hAnsiTheme="majorHAnsi" w:cs="Times New Roman"/>
        </w:rPr>
        <w:t>è</w:t>
      </w:r>
      <w:r w:rsidR="000A23E2">
        <w:rPr>
          <w:rFonts w:asciiTheme="majorHAnsi" w:hAnsiTheme="majorHAnsi" w:cs="Times New Roman"/>
        </w:rPr>
        <w:t xml:space="preserve"> di norma il Dirigente/</w:t>
      </w:r>
      <w:r w:rsidRPr="0086662A">
        <w:rPr>
          <w:rFonts w:asciiTheme="majorHAnsi" w:hAnsiTheme="majorHAnsi" w:cs="Times New Roman"/>
        </w:rPr>
        <w:t>Respons</w:t>
      </w:r>
      <w:r>
        <w:rPr>
          <w:rFonts w:asciiTheme="majorHAnsi" w:hAnsiTheme="majorHAnsi" w:cs="Times New Roman"/>
        </w:rPr>
        <w:t>a</w:t>
      </w:r>
      <w:r w:rsidRPr="0086662A">
        <w:rPr>
          <w:rFonts w:asciiTheme="majorHAnsi" w:hAnsiTheme="majorHAnsi" w:cs="Times New Roman"/>
        </w:rPr>
        <w:t>bile della</w:t>
      </w:r>
      <w:r w:rsidR="00B62C6E">
        <w:rPr>
          <w:rFonts w:asciiTheme="majorHAnsi" w:hAnsiTheme="majorHAnsi" w:cs="Times New Roman"/>
        </w:rPr>
        <w:t xml:space="preserve"> F</w:t>
      </w:r>
      <w:r>
        <w:rPr>
          <w:rFonts w:asciiTheme="majorHAnsi" w:hAnsiTheme="majorHAnsi" w:cs="Times New Roman"/>
        </w:rPr>
        <w:t xml:space="preserve">unzione  interessata all’acquisto; per gli acquisti di </w:t>
      </w:r>
      <w:r w:rsidRPr="0086662A">
        <w:rPr>
          <w:rFonts w:asciiTheme="majorHAnsi" w:hAnsiTheme="majorHAnsi" w:cs="Times New Roman"/>
        </w:rPr>
        <w:t xml:space="preserve">forniture di beni e servizi </w:t>
      </w:r>
      <w:r>
        <w:rPr>
          <w:rFonts w:asciiTheme="majorHAnsi" w:hAnsiTheme="majorHAnsi" w:cs="Times New Roman"/>
        </w:rPr>
        <w:t xml:space="preserve">di valore superiore </w:t>
      </w:r>
      <w:r w:rsidRPr="0086662A">
        <w:rPr>
          <w:rFonts w:asciiTheme="majorHAnsi" w:hAnsiTheme="majorHAnsi" w:cs="Times New Roman"/>
        </w:rPr>
        <w:t>a  40.000 euro</w:t>
      </w:r>
      <w:r>
        <w:rPr>
          <w:rFonts w:asciiTheme="majorHAnsi" w:hAnsiTheme="majorHAnsi" w:cs="Times New Roman"/>
        </w:rPr>
        <w:t xml:space="preserve"> </w:t>
      </w:r>
      <w:r w:rsidRPr="0086662A">
        <w:rPr>
          <w:rFonts w:asciiTheme="majorHAnsi" w:hAnsiTheme="majorHAnsi" w:cs="Times New Roman"/>
        </w:rPr>
        <w:t xml:space="preserve">il Responsabile del Procedimento (RUP) </w:t>
      </w:r>
      <w:r>
        <w:rPr>
          <w:rFonts w:asciiTheme="majorHAnsi" w:hAnsiTheme="majorHAnsi" w:cs="Times New Roman"/>
        </w:rPr>
        <w:t>è</w:t>
      </w:r>
      <w:r w:rsidR="000A23E2">
        <w:rPr>
          <w:rFonts w:asciiTheme="majorHAnsi" w:hAnsiTheme="majorHAnsi" w:cs="Times New Roman"/>
        </w:rPr>
        <w:t xml:space="preserve"> di norma il Dirigente/</w:t>
      </w:r>
      <w:r w:rsidRPr="0086662A">
        <w:rPr>
          <w:rFonts w:asciiTheme="majorHAnsi" w:hAnsiTheme="majorHAnsi" w:cs="Times New Roman"/>
        </w:rPr>
        <w:t>Respons</w:t>
      </w:r>
      <w:r>
        <w:rPr>
          <w:rFonts w:asciiTheme="majorHAnsi" w:hAnsiTheme="majorHAnsi" w:cs="Times New Roman"/>
        </w:rPr>
        <w:t>a</w:t>
      </w:r>
      <w:r w:rsidRPr="0086662A">
        <w:rPr>
          <w:rFonts w:asciiTheme="majorHAnsi" w:hAnsiTheme="majorHAnsi" w:cs="Times New Roman"/>
        </w:rPr>
        <w:t>bile della</w:t>
      </w:r>
      <w:r>
        <w:rPr>
          <w:rFonts w:asciiTheme="majorHAnsi" w:hAnsiTheme="majorHAnsi" w:cs="Times New Roman"/>
        </w:rPr>
        <w:t xml:space="preserve"> Direzione Acquisti e Contratti.</w:t>
      </w:r>
    </w:p>
    <w:p w:rsidR="00AE2084" w:rsidRDefault="0086662A" w:rsidP="008666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86662A">
        <w:rPr>
          <w:rFonts w:asciiTheme="majorHAnsi" w:hAnsiTheme="majorHAnsi" w:cs="Times New Roman"/>
        </w:rPr>
        <w:t xml:space="preserve">2. </w:t>
      </w:r>
      <w:r w:rsidR="00AE2084" w:rsidRPr="00AE2084">
        <w:rPr>
          <w:rFonts w:asciiTheme="majorHAnsi" w:hAnsiTheme="majorHAnsi" w:cs="Times New Roman"/>
        </w:rPr>
        <w:t>Il RUP</w:t>
      </w:r>
      <w:r w:rsidR="00AE2084">
        <w:rPr>
          <w:rFonts w:asciiTheme="majorHAnsi" w:hAnsiTheme="majorHAnsi" w:cs="Times New Roman"/>
        </w:rPr>
        <w:t xml:space="preserve"> viene individuato nell’atto di programmazione e  nominato per ciascun acquisto con atto formale dell’</w:t>
      </w:r>
      <w:r w:rsidR="0094453E" w:rsidRPr="0094453E">
        <w:rPr>
          <w:rFonts w:asciiTheme="majorHAnsi" w:hAnsiTheme="majorHAnsi" w:cs="Times New Roman"/>
        </w:rPr>
        <w:t xml:space="preserve"> </w:t>
      </w:r>
      <w:r w:rsidR="0094453E" w:rsidRPr="00592B16">
        <w:rPr>
          <w:rFonts w:asciiTheme="majorHAnsi" w:hAnsiTheme="majorHAnsi" w:cs="Times New Roman"/>
        </w:rPr>
        <w:t>organo di vertice</w:t>
      </w:r>
      <w:r w:rsidR="0094453E">
        <w:rPr>
          <w:rFonts w:asciiTheme="majorHAnsi" w:hAnsiTheme="majorHAnsi" w:cs="Times New Roman"/>
        </w:rPr>
        <w:t xml:space="preserve"> della Società</w:t>
      </w:r>
      <w:r w:rsidR="00AE2084">
        <w:rPr>
          <w:rFonts w:asciiTheme="majorHAnsi" w:hAnsiTheme="majorHAnsi" w:cs="Times New Roman"/>
        </w:rPr>
        <w:t xml:space="preserve">. Per gli acquisti non inseriti nella programmazione la nomina del RUP viene effettuata </w:t>
      </w:r>
      <w:r w:rsidR="007745E6">
        <w:rPr>
          <w:rFonts w:asciiTheme="majorHAnsi" w:hAnsiTheme="majorHAnsi" w:cs="Times New Roman"/>
        </w:rPr>
        <w:t>con l’</w:t>
      </w:r>
      <w:r w:rsidR="005E431E">
        <w:rPr>
          <w:rFonts w:asciiTheme="majorHAnsi" w:hAnsiTheme="majorHAnsi" w:cs="Times New Roman"/>
        </w:rPr>
        <w:t>approvazione dell’I</w:t>
      </w:r>
      <w:r w:rsidR="00AE2084">
        <w:rPr>
          <w:rFonts w:asciiTheme="majorHAnsi" w:hAnsiTheme="majorHAnsi" w:cs="Times New Roman"/>
        </w:rPr>
        <w:t>struttoria.</w:t>
      </w:r>
    </w:p>
    <w:p w:rsidR="0086662A" w:rsidRPr="0086662A" w:rsidRDefault="00AE2084" w:rsidP="008666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3. </w:t>
      </w:r>
      <w:r w:rsidR="0086662A" w:rsidRPr="0086662A">
        <w:rPr>
          <w:rFonts w:asciiTheme="majorHAnsi" w:hAnsiTheme="majorHAnsi" w:cs="Times New Roman"/>
        </w:rPr>
        <w:t xml:space="preserve">Il RUP svolge i compiti affidatigli dalla legge, secondo le </w:t>
      </w:r>
      <w:r w:rsidR="0086662A">
        <w:rPr>
          <w:rFonts w:asciiTheme="majorHAnsi" w:hAnsiTheme="majorHAnsi" w:cs="Times New Roman"/>
        </w:rPr>
        <w:t xml:space="preserve">indicazioni contenute nelle </w:t>
      </w:r>
      <w:r w:rsidR="0086662A" w:rsidRPr="0086662A">
        <w:rPr>
          <w:rFonts w:asciiTheme="majorHAnsi" w:hAnsiTheme="majorHAnsi" w:cs="Times New Roman"/>
        </w:rPr>
        <w:t xml:space="preserve">linee guida ANAC, con il supporto dei dipendenti in servizio presso la </w:t>
      </w:r>
      <w:r w:rsidR="0086662A">
        <w:rPr>
          <w:rFonts w:asciiTheme="majorHAnsi" w:hAnsiTheme="majorHAnsi" w:cs="Times New Roman"/>
        </w:rPr>
        <w:t xml:space="preserve">struttura organizzativa </w:t>
      </w:r>
      <w:r w:rsidR="00D816EF">
        <w:rPr>
          <w:rFonts w:asciiTheme="majorHAnsi" w:hAnsiTheme="majorHAnsi" w:cs="Times New Roman"/>
        </w:rPr>
        <w:t xml:space="preserve">interessata </w:t>
      </w:r>
      <w:r w:rsidR="0086662A" w:rsidRPr="0086662A">
        <w:rPr>
          <w:rFonts w:asciiTheme="majorHAnsi" w:hAnsiTheme="majorHAnsi" w:cs="Times New Roman"/>
        </w:rPr>
        <w:t>in conformit</w:t>
      </w:r>
      <w:r w:rsidR="0086662A">
        <w:rPr>
          <w:rFonts w:asciiTheme="majorHAnsi" w:hAnsiTheme="majorHAnsi" w:cs="Times New Roman"/>
        </w:rPr>
        <w:t>à</w:t>
      </w:r>
      <w:r w:rsidR="0086662A" w:rsidRPr="0086662A">
        <w:rPr>
          <w:rFonts w:asciiTheme="majorHAnsi" w:hAnsiTheme="majorHAnsi" w:cs="Times New Roman"/>
        </w:rPr>
        <w:t xml:space="preserve"> a</w:t>
      </w:r>
      <w:r w:rsidR="0086662A">
        <w:rPr>
          <w:rFonts w:asciiTheme="majorHAnsi" w:hAnsiTheme="majorHAnsi" w:cs="Times New Roman"/>
        </w:rPr>
        <w:t xml:space="preserve"> </w:t>
      </w:r>
      <w:r w:rsidR="0086662A" w:rsidRPr="0086662A">
        <w:rPr>
          <w:rFonts w:asciiTheme="majorHAnsi" w:hAnsiTheme="majorHAnsi" w:cs="Times New Roman"/>
        </w:rPr>
        <w:t>quanto previsto dall’art. 31 comma 4 del codice, per le varie fasi del procedimento di affidamento.</w:t>
      </w:r>
    </w:p>
    <w:p w:rsidR="0086662A" w:rsidRPr="0086662A" w:rsidRDefault="00AE2084" w:rsidP="008666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4.</w:t>
      </w:r>
      <w:r w:rsidR="0086662A" w:rsidRPr="0086662A">
        <w:rPr>
          <w:rFonts w:asciiTheme="majorHAnsi" w:hAnsiTheme="majorHAnsi" w:cs="Times New Roman"/>
        </w:rPr>
        <w:t xml:space="preserve"> Il Dirigente della </w:t>
      </w:r>
      <w:r w:rsidR="0086662A">
        <w:rPr>
          <w:rFonts w:asciiTheme="majorHAnsi" w:hAnsiTheme="majorHAnsi" w:cs="Times New Roman"/>
        </w:rPr>
        <w:t xml:space="preserve">Direzione Acquisti e Contratti </w:t>
      </w:r>
      <w:r w:rsidR="0086662A" w:rsidRPr="0086662A">
        <w:rPr>
          <w:rFonts w:asciiTheme="majorHAnsi" w:hAnsiTheme="majorHAnsi" w:cs="Times New Roman"/>
        </w:rPr>
        <w:t xml:space="preserve">individua </w:t>
      </w:r>
      <w:r w:rsidR="0086662A">
        <w:rPr>
          <w:rFonts w:asciiTheme="majorHAnsi" w:hAnsiTheme="majorHAnsi" w:cs="Times New Roman"/>
        </w:rPr>
        <w:t xml:space="preserve">il </w:t>
      </w:r>
      <w:r w:rsidR="0086662A" w:rsidRPr="0086662A">
        <w:rPr>
          <w:rFonts w:asciiTheme="majorHAnsi" w:hAnsiTheme="majorHAnsi" w:cs="Times New Roman"/>
        </w:rPr>
        <w:t xml:space="preserve"> </w:t>
      </w:r>
      <w:r w:rsidR="0086662A">
        <w:rPr>
          <w:rFonts w:asciiTheme="majorHAnsi" w:hAnsiTheme="majorHAnsi" w:cs="Times New Roman"/>
        </w:rPr>
        <w:t>R</w:t>
      </w:r>
      <w:r w:rsidR="0086662A" w:rsidRPr="0086662A">
        <w:rPr>
          <w:rFonts w:asciiTheme="majorHAnsi" w:hAnsiTheme="majorHAnsi" w:cs="Times New Roman"/>
        </w:rPr>
        <w:t xml:space="preserve">esponsabile dell’esecuzione del contratto che </w:t>
      </w:r>
      <w:r w:rsidR="0086662A">
        <w:rPr>
          <w:rFonts w:asciiTheme="majorHAnsi" w:hAnsiTheme="majorHAnsi" w:cs="Times New Roman"/>
        </w:rPr>
        <w:t>è</w:t>
      </w:r>
      <w:r w:rsidR="0086662A" w:rsidRPr="0086662A">
        <w:rPr>
          <w:rFonts w:asciiTheme="majorHAnsi" w:hAnsiTheme="majorHAnsi" w:cs="Times New Roman"/>
        </w:rPr>
        <w:t>, di n</w:t>
      </w:r>
      <w:r w:rsidR="0086662A">
        <w:rPr>
          <w:rFonts w:asciiTheme="majorHAnsi" w:hAnsiTheme="majorHAnsi" w:cs="Times New Roman"/>
        </w:rPr>
        <w:t xml:space="preserve">orma, il Responsabile dell’Unità </w:t>
      </w:r>
      <w:r w:rsidR="0086662A" w:rsidRPr="0086662A">
        <w:rPr>
          <w:rFonts w:asciiTheme="majorHAnsi" w:hAnsiTheme="majorHAnsi" w:cs="Times New Roman"/>
        </w:rPr>
        <w:t>Operativa</w:t>
      </w:r>
      <w:r w:rsidR="00B62C6E">
        <w:rPr>
          <w:rFonts w:asciiTheme="majorHAnsi" w:hAnsiTheme="majorHAnsi" w:cs="Times New Roman"/>
        </w:rPr>
        <w:t xml:space="preserve"> </w:t>
      </w:r>
      <w:r w:rsidR="0086662A" w:rsidRPr="0086662A">
        <w:rPr>
          <w:rFonts w:asciiTheme="majorHAnsi" w:hAnsiTheme="majorHAnsi" w:cs="Times New Roman"/>
        </w:rPr>
        <w:t>/</w:t>
      </w:r>
      <w:r w:rsidR="00B62C6E">
        <w:rPr>
          <w:rFonts w:asciiTheme="majorHAnsi" w:hAnsiTheme="majorHAnsi" w:cs="Times New Roman"/>
        </w:rPr>
        <w:t xml:space="preserve"> </w:t>
      </w:r>
      <w:r w:rsidR="0086662A" w:rsidRPr="0086662A">
        <w:rPr>
          <w:rFonts w:asciiTheme="majorHAnsi" w:hAnsiTheme="majorHAnsi" w:cs="Times New Roman"/>
        </w:rPr>
        <w:t>Struttura</w:t>
      </w:r>
      <w:r w:rsidR="00B62C6E">
        <w:rPr>
          <w:rFonts w:asciiTheme="majorHAnsi" w:hAnsiTheme="majorHAnsi" w:cs="Times New Roman"/>
        </w:rPr>
        <w:t xml:space="preserve"> </w:t>
      </w:r>
      <w:r w:rsidR="0086662A" w:rsidRPr="0086662A">
        <w:rPr>
          <w:rFonts w:asciiTheme="majorHAnsi" w:hAnsiTheme="majorHAnsi" w:cs="Times New Roman"/>
        </w:rPr>
        <w:t>/</w:t>
      </w:r>
      <w:r w:rsidR="00B62C6E">
        <w:rPr>
          <w:rFonts w:asciiTheme="majorHAnsi" w:hAnsiTheme="majorHAnsi" w:cs="Times New Roman"/>
        </w:rPr>
        <w:t xml:space="preserve"> </w:t>
      </w:r>
      <w:r w:rsidR="0086662A" w:rsidRPr="0086662A">
        <w:rPr>
          <w:rFonts w:asciiTheme="majorHAnsi" w:hAnsiTheme="majorHAnsi" w:cs="Times New Roman"/>
        </w:rPr>
        <w:t>Reparto</w:t>
      </w:r>
      <w:r w:rsidR="00B62C6E">
        <w:rPr>
          <w:rFonts w:asciiTheme="majorHAnsi" w:hAnsiTheme="majorHAnsi" w:cs="Times New Roman"/>
        </w:rPr>
        <w:t xml:space="preserve"> </w:t>
      </w:r>
      <w:r w:rsidR="0086662A" w:rsidRPr="0086662A">
        <w:rPr>
          <w:rFonts w:asciiTheme="majorHAnsi" w:hAnsiTheme="majorHAnsi" w:cs="Times New Roman"/>
        </w:rPr>
        <w:t>/</w:t>
      </w:r>
      <w:r w:rsidR="00B62C6E">
        <w:rPr>
          <w:rFonts w:asciiTheme="majorHAnsi" w:hAnsiTheme="majorHAnsi" w:cs="Times New Roman"/>
        </w:rPr>
        <w:t xml:space="preserve"> </w:t>
      </w:r>
      <w:r w:rsidR="0086662A" w:rsidRPr="0086662A">
        <w:rPr>
          <w:rFonts w:asciiTheme="majorHAnsi" w:hAnsiTheme="majorHAnsi" w:cs="Times New Roman"/>
        </w:rPr>
        <w:t>Serviz</w:t>
      </w:r>
      <w:r w:rsidR="00B62C6E">
        <w:rPr>
          <w:rFonts w:asciiTheme="majorHAnsi" w:hAnsiTheme="majorHAnsi" w:cs="Times New Roman"/>
        </w:rPr>
        <w:t>io destinatario della fornitura</w:t>
      </w:r>
      <w:r w:rsidR="0086662A" w:rsidRPr="0086662A">
        <w:rPr>
          <w:rFonts w:asciiTheme="majorHAnsi" w:hAnsiTheme="majorHAnsi" w:cs="Times New Roman"/>
        </w:rPr>
        <w:t>.</w:t>
      </w:r>
    </w:p>
    <w:p w:rsidR="00B77661" w:rsidRDefault="00B77661" w:rsidP="008666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86662A" w:rsidRPr="00D422FC" w:rsidRDefault="0086662A" w:rsidP="008666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</w:rPr>
      </w:pPr>
    </w:p>
    <w:p w:rsidR="00096A86" w:rsidRDefault="00096A86" w:rsidP="00BF3C3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</w:rPr>
      </w:pPr>
      <w:r w:rsidRPr="00D422FC">
        <w:rPr>
          <w:rFonts w:asciiTheme="majorHAnsi" w:hAnsiTheme="majorHAnsi" w:cs="Times New Roman"/>
          <w:b/>
          <w:bCs/>
          <w:i/>
          <w:iCs/>
        </w:rPr>
        <w:t xml:space="preserve">ART. </w:t>
      </w:r>
      <w:r w:rsidR="00AA161B">
        <w:rPr>
          <w:rFonts w:asciiTheme="majorHAnsi" w:hAnsiTheme="majorHAnsi" w:cs="Times New Roman"/>
          <w:b/>
          <w:bCs/>
          <w:i/>
          <w:iCs/>
        </w:rPr>
        <w:t>4</w:t>
      </w:r>
      <w:r w:rsidRPr="00D422FC">
        <w:rPr>
          <w:rFonts w:asciiTheme="majorHAnsi" w:hAnsiTheme="majorHAnsi" w:cs="Times New Roman"/>
          <w:b/>
          <w:bCs/>
          <w:i/>
          <w:iCs/>
        </w:rPr>
        <w:t xml:space="preserve"> PROGRAMMAZIONE ACQUISTI BENI E SERVIZI - LIMITI DI IMPORTO E</w:t>
      </w:r>
      <w:r w:rsidR="00EE5AE1">
        <w:rPr>
          <w:rFonts w:asciiTheme="majorHAnsi" w:hAnsiTheme="majorHAnsi" w:cs="Times New Roman"/>
          <w:b/>
          <w:bCs/>
          <w:i/>
          <w:iCs/>
        </w:rPr>
        <w:t xml:space="preserve"> </w:t>
      </w:r>
      <w:r w:rsidRPr="00D422FC">
        <w:rPr>
          <w:rFonts w:asciiTheme="majorHAnsi" w:hAnsiTheme="majorHAnsi" w:cs="Times New Roman"/>
          <w:b/>
          <w:bCs/>
          <w:i/>
          <w:iCs/>
        </w:rPr>
        <w:t>DIVIETO DI FRAZIONAMENTO</w:t>
      </w:r>
    </w:p>
    <w:p w:rsidR="00D57A37" w:rsidRDefault="00516C63" w:rsidP="00516C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1. La </w:t>
      </w:r>
      <w:r w:rsidRPr="00516C63">
        <w:rPr>
          <w:rFonts w:asciiTheme="majorHAnsi" w:hAnsiTheme="majorHAnsi" w:cs="Times New Roman"/>
        </w:rPr>
        <w:t xml:space="preserve">Società adotta, su proposta della </w:t>
      </w:r>
      <w:r>
        <w:rPr>
          <w:rFonts w:asciiTheme="majorHAnsi" w:hAnsiTheme="majorHAnsi" w:cs="Times New Roman"/>
        </w:rPr>
        <w:t xml:space="preserve">Direzione Acquisti e Contratti, </w:t>
      </w:r>
      <w:r w:rsidRPr="00516C63">
        <w:rPr>
          <w:rFonts w:asciiTheme="majorHAnsi" w:hAnsiTheme="majorHAnsi" w:cs="Times New Roman"/>
        </w:rPr>
        <w:t>che raccoglie il fabbisogno</w:t>
      </w:r>
      <w:r>
        <w:rPr>
          <w:rFonts w:asciiTheme="majorHAnsi" w:hAnsiTheme="majorHAnsi" w:cs="Times New Roman"/>
        </w:rPr>
        <w:t xml:space="preserve"> </w:t>
      </w:r>
      <w:r w:rsidRPr="00516C63">
        <w:rPr>
          <w:rFonts w:asciiTheme="majorHAnsi" w:hAnsiTheme="majorHAnsi" w:cs="Times New Roman"/>
        </w:rPr>
        <w:t>previsionale di tutte le Strutture</w:t>
      </w:r>
      <w:r w:rsidR="00DF60F9">
        <w:rPr>
          <w:rFonts w:asciiTheme="majorHAnsi" w:hAnsiTheme="majorHAnsi" w:cs="Times New Roman"/>
        </w:rPr>
        <w:t xml:space="preserve"> </w:t>
      </w:r>
      <w:r w:rsidR="00D57A37">
        <w:rPr>
          <w:rFonts w:asciiTheme="majorHAnsi" w:hAnsiTheme="majorHAnsi" w:cs="Times New Roman"/>
        </w:rPr>
        <w:t xml:space="preserve">indicativamente </w:t>
      </w:r>
      <w:r w:rsidR="00DF60F9">
        <w:rPr>
          <w:rFonts w:asciiTheme="majorHAnsi" w:hAnsiTheme="majorHAnsi" w:cs="Times New Roman"/>
        </w:rPr>
        <w:t xml:space="preserve">entro </w:t>
      </w:r>
      <w:r w:rsidR="00D57A37">
        <w:rPr>
          <w:rFonts w:asciiTheme="majorHAnsi" w:hAnsiTheme="majorHAnsi" w:cs="Times New Roman"/>
        </w:rPr>
        <w:t xml:space="preserve">il mese di </w:t>
      </w:r>
      <w:r w:rsidR="00DF60F9">
        <w:rPr>
          <w:rFonts w:asciiTheme="majorHAnsi" w:hAnsiTheme="majorHAnsi" w:cs="Times New Roman"/>
        </w:rPr>
        <w:t>ottobre</w:t>
      </w:r>
      <w:r w:rsidR="00D57A37">
        <w:rPr>
          <w:rFonts w:asciiTheme="majorHAnsi" w:hAnsiTheme="majorHAnsi" w:cs="Times New Roman"/>
        </w:rPr>
        <w:t xml:space="preserve"> di ogni anno</w:t>
      </w:r>
      <w:r w:rsidR="00962A2C">
        <w:rPr>
          <w:rFonts w:asciiTheme="majorHAnsi" w:hAnsiTheme="majorHAnsi" w:cs="Times New Roman"/>
        </w:rPr>
        <w:t>,</w:t>
      </w:r>
      <w:r w:rsidR="00D57A37">
        <w:rPr>
          <w:rFonts w:asciiTheme="majorHAnsi" w:hAnsiTheme="majorHAnsi" w:cs="Times New Roman"/>
        </w:rPr>
        <w:t xml:space="preserve"> </w:t>
      </w:r>
      <w:r w:rsidR="00D57A37" w:rsidRPr="00516C63">
        <w:rPr>
          <w:rFonts w:asciiTheme="majorHAnsi" w:hAnsiTheme="majorHAnsi" w:cs="Times New Roman"/>
        </w:rPr>
        <w:t>il programma biennale degli acquisti di beni e servizi</w:t>
      </w:r>
      <w:r w:rsidR="00962A2C">
        <w:rPr>
          <w:rFonts w:asciiTheme="majorHAnsi" w:hAnsiTheme="majorHAnsi" w:cs="Times New Roman"/>
        </w:rPr>
        <w:t>;</w:t>
      </w:r>
      <w:r w:rsidR="00270286">
        <w:rPr>
          <w:rFonts w:asciiTheme="majorHAnsi" w:hAnsiTheme="majorHAnsi" w:cs="Times New Roman"/>
        </w:rPr>
        <w:t xml:space="preserve"> </w:t>
      </w:r>
      <w:r w:rsidR="00962A2C">
        <w:rPr>
          <w:rFonts w:asciiTheme="majorHAnsi" w:hAnsiTheme="majorHAnsi" w:cs="Times New Roman"/>
        </w:rPr>
        <w:t xml:space="preserve">l’aggiornamento annuale del </w:t>
      </w:r>
      <w:r w:rsidR="00962A2C" w:rsidRPr="00270286">
        <w:rPr>
          <w:rFonts w:asciiTheme="majorHAnsi" w:hAnsiTheme="majorHAnsi" w:cs="Times New Roman"/>
        </w:rPr>
        <w:t>programma biennale</w:t>
      </w:r>
      <w:r w:rsidR="00962A2C">
        <w:rPr>
          <w:rFonts w:asciiTheme="majorHAnsi" w:hAnsiTheme="majorHAnsi" w:cs="Times New Roman"/>
        </w:rPr>
        <w:t xml:space="preserve"> viene effettuato </w:t>
      </w:r>
      <w:r w:rsidR="00270286">
        <w:rPr>
          <w:rFonts w:asciiTheme="majorHAnsi" w:hAnsiTheme="majorHAnsi" w:cs="Times New Roman"/>
        </w:rPr>
        <w:t>indicativamente entro il mese di settembre di ogni anno.</w:t>
      </w:r>
    </w:p>
    <w:p w:rsidR="00516C63" w:rsidRPr="00516C63" w:rsidRDefault="00516C63" w:rsidP="00516C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516C63">
        <w:rPr>
          <w:rFonts w:asciiTheme="majorHAnsi" w:hAnsiTheme="majorHAnsi" w:cs="Times New Roman"/>
        </w:rPr>
        <w:t xml:space="preserve"> 2.</w:t>
      </w:r>
      <w:r>
        <w:rPr>
          <w:rFonts w:asciiTheme="majorHAnsi" w:hAnsiTheme="majorHAnsi" w:cs="Times New Roman"/>
        </w:rPr>
        <w:t xml:space="preserve"> </w:t>
      </w:r>
      <w:r w:rsidR="00270286">
        <w:rPr>
          <w:rFonts w:asciiTheme="majorHAnsi" w:hAnsiTheme="majorHAnsi" w:cs="Times New Roman"/>
        </w:rPr>
        <w:t xml:space="preserve">Negli atti di programmazione sono inseriti  tutti gli acquisti </w:t>
      </w:r>
      <w:r w:rsidR="00270286" w:rsidRPr="00270286">
        <w:rPr>
          <w:rFonts w:asciiTheme="majorHAnsi" w:hAnsiTheme="majorHAnsi" w:cs="Times New Roman"/>
        </w:rPr>
        <w:t>di beni e di servizi</w:t>
      </w:r>
      <w:r w:rsidR="00270286">
        <w:rPr>
          <w:rFonts w:asciiTheme="majorHAnsi" w:hAnsiTheme="majorHAnsi" w:cs="Times New Roman"/>
        </w:rPr>
        <w:t xml:space="preserve"> e lavori </w:t>
      </w:r>
      <w:r w:rsidRPr="00516C63">
        <w:rPr>
          <w:rFonts w:asciiTheme="majorHAnsi" w:hAnsiTheme="majorHAnsi" w:cs="Times New Roman"/>
        </w:rPr>
        <w:t xml:space="preserve">e i relativi aggiornamenti annuali </w:t>
      </w:r>
      <w:r w:rsidR="00270286">
        <w:rPr>
          <w:rFonts w:asciiTheme="majorHAnsi" w:hAnsiTheme="majorHAnsi" w:cs="Times New Roman"/>
        </w:rPr>
        <w:t xml:space="preserve">ad eccezione di quelli di </w:t>
      </w:r>
      <w:r w:rsidRPr="00516C63">
        <w:rPr>
          <w:rFonts w:asciiTheme="majorHAnsi" w:hAnsiTheme="majorHAnsi" w:cs="Times New Roman"/>
        </w:rPr>
        <w:t xml:space="preserve">importo stimato </w:t>
      </w:r>
      <w:r w:rsidR="00270286">
        <w:rPr>
          <w:rFonts w:asciiTheme="majorHAnsi" w:hAnsiTheme="majorHAnsi" w:cs="Times New Roman"/>
        </w:rPr>
        <w:t>infe</w:t>
      </w:r>
      <w:r w:rsidRPr="00516C63">
        <w:rPr>
          <w:rFonts w:asciiTheme="majorHAnsi" w:hAnsiTheme="majorHAnsi" w:cs="Times New Roman"/>
        </w:rPr>
        <w:t>riore a 40.000 euro.</w:t>
      </w:r>
    </w:p>
    <w:p w:rsidR="00516C63" w:rsidRPr="00516C63" w:rsidRDefault="00C1069D" w:rsidP="00C458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</w:t>
      </w:r>
      <w:r w:rsidR="00516C63" w:rsidRPr="00516C63">
        <w:rPr>
          <w:rFonts w:asciiTheme="majorHAnsi" w:hAnsiTheme="majorHAnsi" w:cs="Times New Roman"/>
        </w:rPr>
        <w:t>. Il programma biennale degli ac</w:t>
      </w:r>
      <w:r w:rsidR="00EE5AE1">
        <w:rPr>
          <w:rFonts w:asciiTheme="majorHAnsi" w:hAnsiTheme="majorHAnsi" w:cs="Times New Roman"/>
        </w:rPr>
        <w:t>quisti di beni e servizi nonché</w:t>
      </w:r>
      <w:r w:rsidR="00516C63" w:rsidRPr="00516C63">
        <w:rPr>
          <w:rFonts w:asciiTheme="majorHAnsi" w:hAnsiTheme="majorHAnsi" w:cs="Times New Roman"/>
        </w:rPr>
        <w:t xml:space="preserve"> i relativi aggiornamenti annuali sono</w:t>
      </w:r>
    </w:p>
    <w:p w:rsidR="00516C63" w:rsidRDefault="00516C63" w:rsidP="00C458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516C63">
        <w:rPr>
          <w:rFonts w:asciiTheme="majorHAnsi" w:hAnsiTheme="majorHAnsi" w:cs="Times New Roman"/>
        </w:rPr>
        <w:t>pubblicati sul profilo del committente, sul sito informatico del Ministero delle infrastrutture e dei trasporti</w:t>
      </w:r>
      <w:r>
        <w:rPr>
          <w:rFonts w:asciiTheme="majorHAnsi" w:hAnsiTheme="majorHAnsi" w:cs="Times New Roman"/>
        </w:rPr>
        <w:t xml:space="preserve"> </w:t>
      </w:r>
      <w:r w:rsidRPr="00516C63">
        <w:rPr>
          <w:rFonts w:asciiTheme="majorHAnsi" w:hAnsiTheme="majorHAnsi" w:cs="Times New Roman"/>
        </w:rPr>
        <w:t xml:space="preserve">e dell’Osservatorio. </w:t>
      </w:r>
    </w:p>
    <w:p w:rsidR="00270286" w:rsidRPr="00516C63" w:rsidRDefault="00270286" w:rsidP="00C458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4. Sulla base della programmazione pubblicata il RUP promuove l’avvio dell’attività di acquisizione di </w:t>
      </w:r>
      <w:r w:rsidRPr="00270286">
        <w:rPr>
          <w:rFonts w:asciiTheme="majorHAnsi" w:hAnsiTheme="majorHAnsi" w:cs="Times New Roman"/>
        </w:rPr>
        <w:t>beni e di servizi</w:t>
      </w:r>
      <w:r>
        <w:rPr>
          <w:rFonts w:asciiTheme="majorHAnsi" w:hAnsiTheme="majorHAnsi" w:cs="Times New Roman"/>
        </w:rPr>
        <w:t xml:space="preserve"> e lavori.</w:t>
      </w:r>
    </w:p>
    <w:p w:rsidR="00A44C74" w:rsidRDefault="00A44C74" w:rsidP="00C458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</w:p>
    <w:p w:rsidR="00096A86" w:rsidRDefault="00096A86" w:rsidP="00C458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  <w:r w:rsidRPr="00D422FC">
        <w:rPr>
          <w:rFonts w:asciiTheme="majorHAnsi" w:hAnsiTheme="majorHAnsi" w:cs="Times New Roman"/>
          <w:b/>
          <w:bCs/>
          <w:i/>
          <w:iCs/>
        </w:rPr>
        <w:t xml:space="preserve">ART. </w:t>
      </w:r>
      <w:r w:rsidR="00AA161B">
        <w:rPr>
          <w:rFonts w:asciiTheme="majorHAnsi" w:hAnsiTheme="majorHAnsi" w:cs="Times New Roman"/>
          <w:b/>
          <w:bCs/>
          <w:i/>
          <w:iCs/>
        </w:rPr>
        <w:t>5</w:t>
      </w:r>
      <w:r w:rsidRPr="00D422FC">
        <w:rPr>
          <w:rFonts w:asciiTheme="majorHAnsi" w:hAnsiTheme="majorHAnsi" w:cs="Times New Roman"/>
          <w:b/>
          <w:bCs/>
          <w:i/>
          <w:iCs/>
        </w:rPr>
        <w:t xml:space="preserve"> </w:t>
      </w:r>
      <w:r w:rsidR="00592B16">
        <w:rPr>
          <w:rFonts w:asciiTheme="majorHAnsi" w:hAnsiTheme="majorHAnsi" w:cs="Times New Roman"/>
          <w:b/>
          <w:bCs/>
          <w:i/>
          <w:iCs/>
        </w:rPr>
        <w:t>ECCEZIONI</w:t>
      </w:r>
    </w:p>
    <w:p w:rsidR="00A44C74" w:rsidRDefault="008D1997" w:rsidP="00356B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1. </w:t>
      </w:r>
      <w:r w:rsidR="00E97CA6">
        <w:rPr>
          <w:rFonts w:asciiTheme="majorHAnsi" w:hAnsiTheme="majorHAnsi" w:cs="Times New Roman"/>
        </w:rPr>
        <w:t>Ai sensi della L</w:t>
      </w:r>
      <w:r w:rsidR="00E97CA6" w:rsidRPr="00E97CA6">
        <w:rPr>
          <w:rFonts w:asciiTheme="majorHAnsi" w:hAnsiTheme="majorHAnsi" w:cs="Times New Roman"/>
        </w:rPr>
        <w:t>egge 28 dicembre 2015, n. 208 “Disposizioni per la formazione del bilancio annuale e pluriennale dello Stato (legge di stabilita 2016)”</w:t>
      </w:r>
      <w:r w:rsidR="00E97CA6">
        <w:rPr>
          <w:rFonts w:asciiTheme="majorHAnsi" w:hAnsiTheme="majorHAnsi" w:cs="Times New Roman"/>
        </w:rPr>
        <w:t xml:space="preserve">  r</w:t>
      </w:r>
      <w:r w:rsidR="00E97CA6" w:rsidRPr="00592B16">
        <w:rPr>
          <w:rFonts w:asciiTheme="majorHAnsi" w:hAnsiTheme="majorHAnsi" w:cs="Times New Roman"/>
        </w:rPr>
        <w:t>imangono fermi gli obblighi di acquisizione centralizzata previsti per gli acquisti di</w:t>
      </w:r>
      <w:r w:rsidR="00E97CA6" w:rsidRPr="00E97CA6">
        <w:rPr>
          <w:rFonts w:asciiTheme="majorHAnsi" w:hAnsiTheme="majorHAnsi" w:cs="Times New Roman"/>
        </w:rPr>
        <w:t xml:space="preserve"> </w:t>
      </w:r>
      <w:r w:rsidR="00E97CA6">
        <w:rPr>
          <w:rFonts w:asciiTheme="majorHAnsi" w:hAnsiTheme="majorHAnsi" w:cs="Times New Roman"/>
        </w:rPr>
        <w:t>alcune tipologie di beni e servizi</w:t>
      </w:r>
      <w:r w:rsidR="00E97CA6" w:rsidRPr="00E97CA6">
        <w:rPr>
          <w:rFonts w:asciiTheme="majorHAnsi" w:hAnsiTheme="majorHAnsi" w:cs="Times New Roman"/>
        </w:rPr>
        <w:t xml:space="preserve">, in particolare, carburanti rete ed </w:t>
      </w:r>
      <w:proofErr w:type="spellStart"/>
      <w:r w:rsidR="00E97CA6" w:rsidRPr="00E97CA6">
        <w:rPr>
          <w:rFonts w:asciiTheme="majorHAnsi" w:hAnsiTheme="majorHAnsi" w:cs="Times New Roman"/>
        </w:rPr>
        <w:t>extrarete</w:t>
      </w:r>
      <w:proofErr w:type="spellEnd"/>
      <w:r w:rsidR="00E97CA6" w:rsidRPr="00E97CA6">
        <w:rPr>
          <w:rFonts w:asciiTheme="majorHAnsi" w:hAnsiTheme="majorHAnsi" w:cs="Times New Roman"/>
        </w:rPr>
        <w:t>,</w:t>
      </w:r>
      <w:r w:rsidR="00E97CA6">
        <w:rPr>
          <w:rFonts w:asciiTheme="majorHAnsi" w:hAnsiTheme="majorHAnsi" w:cs="Times New Roman"/>
        </w:rPr>
        <w:t xml:space="preserve"> </w:t>
      </w:r>
      <w:r w:rsidR="00E97CA6" w:rsidRPr="00E97CA6">
        <w:rPr>
          <w:rFonts w:asciiTheme="majorHAnsi" w:hAnsiTheme="majorHAnsi" w:cs="Times New Roman"/>
        </w:rPr>
        <w:t>combustibili per riscaldamento, telefonia fissa e mobile, attraverso</w:t>
      </w:r>
      <w:r w:rsidR="00E97CA6">
        <w:rPr>
          <w:rFonts w:asciiTheme="majorHAnsi" w:hAnsiTheme="majorHAnsi" w:cs="Times New Roman"/>
        </w:rPr>
        <w:t xml:space="preserve"> adesione al</w:t>
      </w:r>
      <w:r w:rsidR="00E97CA6" w:rsidRPr="00E97CA6">
        <w:rPr>
          <w:rFonts w:asciiTheme="majorHAnsi" w:hAnsiTheme="majorHAnsi" w:cs="Times New Roman"/>
        </w:rPr>
        <w:t xml:space="preserve">le convenzioni o </w:t>
      </w:r>
      <w:r w:rsidR="00E97CA6">
        <w:rPr>
          <w:rFonts w:asciiTheme="majorHAnsi" w:hAnsiTheme="majorHAnsi" w:cs="Times New Roman"/>
        </w:rPr>
        <w:t>a</w:t>
      </w:r>
      <w:r w:rsidR="00E97CA6" w:rsidRPr="00E97CA6">
        <w:rPr>
          <w:rFonts w:asciiTheme="majorHAnsi" w:hAnsiTheme="majorHAnsi" w:cs="Times New Roman"/>
        </w:rPr>
        <w:t xml:space="preserve">gli accordi quadro messi a disposizione da </w:t>
      </w:r>
      <w:proofErr w:type="spellStart"/>
      <w:r w:rsidR="00E97CA6" w:rsidRPr="00E97CA6">
        <w:rPr>
          <w:rFonts w:asciiTheme="majorHAnsi" w:hAnsiTheme="majorHAnsi" w:cs="Times New Roman"/>
        </w:rPr>
        <w:t>Consip</w:t>
      </w:r>
      <w:proofErr w:type="spellEnd"/>
      <w:r w:rsidR="00E97CA6" w:rsidRPr="00E97CA6">
        <w:rPr>
          <w:rFonts w:asciiTheme="majorHAnsi" w:hAnsiTheme="majorHAnsi" w:cs="Times New Roman"/>
        </w:rPr>
        <w:t xml:space="preserve"> S.p.A. e dalle Centrali di Committenza regionali di riferimento</w:t>
      </w:r>
      <w:r w:rsidR="00A44C74">
        <w:rPr>
          <w:rFonts w:asciiTheme="majorHAnsi" w:hAnsiTheme="majorHAnsi" w:cs="Times New Roman"/>
        </w:rPr>
        <w:t xml:space="preserve"> nonché </w:t>
      </w:r>
      <w:r w:rsidR="00592B16" w:rsidRPr="00592B16">
        <w:rPr>
          <w:rFonts w:asciiTheme="majorHAnsi" w:hAnsiTheme="majorHAnsi" w:cs="Times New Roman"/>
        </w:rPr>
        <w:t>gli obblighi di acquisizione centralizzata per gli acquisti di beni e servizi</w:t>
      </w:r>
      <w:r w:rsidR="00592B16">
        <w:rPr>
          <w:rFonts w:asciiTheme="majorHAnsi" w:hAnsiTheme="majorHAnsi" w:cs="Times New Roman"/>
        </w:rPr>
        <w:t xml:space="preserve"> </w:t>
      </w:r>
      <w:r w:rsidR="00592B16" w:rsidRPr="00592B16">
        <w:rPr>
          <w:rFonts w:asciiTheme="majorHAnsi" w:hAnsiTheme="majorHAnsi" w:cs="Times New Roman"/>
        </w:rPr>
        <w:t>informatici e di connettivit</w:t>
      </w:r>
      <w:r w:rsidR="00592B16">
        <w:rPr>
          <w:rFonts w:asciiTheme="majorHAnsi" w:hAnsiTheme="majorHAnsi" w:cs="Times New Roman"/>
        </w:rPr>
        <w:t>à</w:t>
      </w:r>
      <w:r w:rsidR="00592B16" w:rsidRPr="00592B16">
        <w:rPr>
          <w:rFonts w:asciiTheme="majorHAnsi" w:hAnsiTheme="majorHAnsi" w:cs="Times New Roman"/>
        </w:rPr>
        <w:t xml:space="preserve">. </w:t>
      </w:r>
    </w:p>
    <w:p w:rsidR="008D1997" w:rsidRPr="008D1997" w:rsidRDefault="00A44C74" w:rsidP="00356B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</w:rPr>
      </w:pPr>
      <w:r>
        <w:rPr>
          <w:rFonts w:asciiTheme="majorHAnsi" w:hAnsiTheme="majorHAnsi" w:cs="Times New Roman"/>
        </w:rPr>
        <w:t xml:space="preserve">2. </w:t>
      </w:r>
      <w:r w:rsidR="00592B16" w:rsidRPr="00592B16">
        <w:rPr>
          <w:rFonts w:asciiTheme="majorHAnsi" w:hAnsiTheme="majorHAnsi" w:cs="Times New Roman"/>
        </w:rPr>
        <w:t>Per approvvigionamenti al di fuori delle predette modalit</w:t>
      </w:r>
      <w:r w:rsidR="00592B16">
        <w:rPr>
          <w:rFonts w:asciiTheme="majorHAnsi" w:hAnsiTheme="majorHAnsi" w:cs="Times New Roman"/>
        </w:rPr>
        <w:t xml:space="preserve">à può </w:t>
      </w:r>
      <w:r w:rsidR="00592B16" w:rsidRPr="00592B16">
        <w:rPr>
          <w:rFonts w:asciiTheme="majorHAnsi" w:hAnsiTheme="majorHAnsi" w:cs="Times New Roman"/>
        </w:rPr>
        <w:t>procedersi</w:t>
      </w:r>
      <w:r w:rsidR="00592B16">
        <w:rPr>
          <w:rFonts w:asciiTheme="majorHAnsi" w:hAnsiTheme="majorHAnsi" w:cs="Times New Roman"/>
        </w:rPr>
        <w:t xml:space="preserve"> </w:t>
      </w:r>
      <w:r w:rsidR="00592B16" w:rsidRPr="00592B16">
        <w:rPr>
          <w:rFonts w:asciiTheme="majorHAnsi" w:hAnsiTheme="majorHAnsi" w:cs="Times New Roman"/>
        </w:rPr>
        <w:t>esclusivamente a seguito di appos</w:t>
      </w:r>
      <w:r w:rsidR="00592B16">
        <w:rPr>
          <w:rFonts w:asciiTheme="majorHAnsi" w:hAnsiTheme="majorHAnsi" w:cs="Times New Roman"/>
        </w:rPr>
        <w:t>ita autorizzazione motivata dell’</w:t>
      </w:r>
      <w:r w:rsidR="00592B16" w:rsidRPr="00592B16">
        <w:rPr>
          <w:rFonts w:asciiTheme="majorHAnsi" w:hAnsiTheme="majorHAnsi" w:cs="Times New Roman"/>
        </w:rPr>
        <w:t xml:space="preserve"> organo di vertice</w:t>
      </w:r>
      <w:r w:rsidR="00592B16">
        <w:rPr>
          <w:rFonts w:asciiTheme="majorHAnsi" w:hAnsiTheme="majorHAnsi" w:cs="Times New Roman"/>
        </w:rPr>
        <w:t xml:space="preserve"> della Società, dando </w:t>
      </w:r>
      <w:r w:rsidR="00592B16" w:rsidRPr="00592B16">
        <w:rPr>
          <w:rFonts w:asciiTheme="majorHAnsi" w:hAnsiTheme="majorHAnsi" w:cs="Times New Roman"/>
        </w:rPr>
        <w:t>evidenza delle ragioni che hanno determinato la scelta, qualora il bene o il</w:t>
      </w:r>
      <w:r w:rsidR="00592B16">
        <w:rPr>
          <w:rFonts w:asciiTheme="majorHAnsi" w:hAnsiTheme="majorHAnsi" w:cs="Times New Roman"/>
        </w:rPr>
        <w:t xml:space="preserve"> </w:t>
      </w:r>
      <w:r w:rsidR="00592B16" w:rsidRPr="00592B16">
        <w:rPr>
          <w:rFonts w:asciiTheme="majorHAnsi" w:hAnsiTheme="majorHAnsi" w:cs="Times New Roman"/>
        </w:rPr>
        <w:t xml:space="preserve">servizio non sia disponibile o idoneo al soddisfacimento dello specifico </w:t>
      </w:r>
      <w:r w:rsidR="00592B16">
        <w:rPr>
          <w:rFonts w:asciiTheme="majorHAnsi" w:hAnsiTheme="majorHAnsi" w:cs="Times New Roman"/>
        </w:rPr>
        <w:t>fabbisogno ovvero in casi di necessità</w:t>
      </w:r>
      <w:r w:rsidR="00592B16" w:rsidRPr="00592B16">
        <w:rPr>
          <w:rFonts w:asciiTheme="majorHAnsi" w:hAnsiTheme="majorHAnsi" w:cs="Times New Roman"/>
        </w:rPr>
        <w:t xml:space="preserve"> ed urgenza comunque funzio</w:t>
      </w:r>
      <w:r w:rsidR="00592B16">
        <w:rPr>
          <w:rFonts w:asciiTheme="majorHAnsi" w:hAnsiTheme="majorHAnsi" w:cs="Times New Roman"/>
        </w:rPr>
        <w:t>nali ad assicurare la continuità</w:t>
      </w:r>
      <w:r w:rsidR="00592B16" w:rsidRPr="00592B16">
        <w:rPr>
          <w:rFonts w:asciiTheme="majorHAnsi" w:hAnsiTheme="majorHAnsi" w:cs="Times New Roman"/>
        </w:rPr>
        <w:t xml:space="preserve"> della gestione</w:t>
      </w:r>
      <w:r w:rsidR="00592B16">
        <w:rPr>
          <w:rFonts w:asciiTheme="majorHAnsi" w:hAnsiTheme="majorHAnsi" w:cs="Times New Roman"/>
        </w:rPr>
        <w:t xml:space="preserve"> </w:t>
      </w:r>
      <w:r w:rsidR="00592B16" w:rsidRPr="00592B16">
        <w:rPr>
          <w:rFonts w:asciiTheme="majorHAnsi" w:hAnsiTheme="majorHAnsi" w:cs="Times New Roman"/>
        </w:rPr>
        <w:t>amministrativa. Gli approvvigionamenti di beni e servi</w:t>
      </w:r>
      <w:r w:rsidR="00592B16">
        <w:rPr>
          <w:rFonts w:asciiTheme="majorHAnsi" w:hAnsiTheme="majorHAnsi" w:cs="Times New Roman"/>
        </w:rPr>
        <w:t>zi informatici e di connettività</w:t>
      </w:r>
      <w:r w:rsidR="00592B16" w:rsidRPr="00592B16">
        <w:rPr>
          <w:rFonts w:asciiTheme="majorHAnsi" w:hAnsiTheme="majorHAnsi" w:cs="Times New Roman"/>
        </w:rPr>
        <w:t xml:space="preserve"> sono comunicati</w:t>
      </w:r>
      <w:r w:rsidR="00592B16">
        <w:rPr>
          <w:rFonts w:asciiTheme="majorHAnsi" w:hAnsiTheme="majorHAnsi" w:cs="Times New Roman"/>
        </w:rPr>
        <w:t xml:space="preserve"> </w:t>
      </w:r>
      <w:r w:rsidR="00592B16" w:rsidRPr="00592B16">
        <w:rPr>
          <w:rFonts w:asciiTheme="majorHAnsi" w:hAnsiTheme="majorHAnsi" w:cs="Times New Roman"/>
        </w:rPr>
        <w:t>all'ANAC e all'AGID per consentire le necessarie azioni di monitoraggio e controllo, anche di carattere</w:t>
      </w:r>
      <w:r w:rsidR="00592B16">
        <w:rPr>
          <w:rFonts w:asciiTheme="majorHAnsi" w:hAnsiTheme="majorHAnsi" w:cs="Times New Roman"/>
        </w:rPr>
        <w:t xml:space="preserve"> </w:t>
      </w:r>
      <w:r w:rsidR="00592B16" w:rsidRPr="00592B16">
        <w:rPr>
          <w:rFonts w:asciiTheme="majorHAnsi" w:hAnsiTheme="majorHAnsi" w:cs="Times New Roman"/>
        </w:rPr>
        <w:t>amministrativo. La mancata osservanza delle suddette disposizioni rileva ai fini della responsabi</w:t>
      </w:r>
      <w:r w:rsidR="00592B16">
        <w:rPr>
          <w:rFonts w:asciiTheme="majorHAnsi" w:hAnsiTheme="majorHAnsi" w:cs="Times New Roman"/>
        </w:rPr>
        <w:t xml:space="preserve">lità </w:t>
      </w:r>
      <w:r w:rsidR="00592B16" w:rsidRPr="00592B16">
        <w:rPr>
          <w:rFonts w:asciiTheme="majorHAnsi" w:hAnsiTheme="majorHAnsi" w:cs="Times New Roman"/>
        </w:rPr>
        <w:t>di</w:t>
      </w:r>
      <w:r w:rsidR="00592B16">
        <w:rPr>
          <w:rFonts w:asciiTheme="majorHAnsi" w:hAnsiTheme="majorHAnsi" w:cs="Times New Roman"/>
        </w:rPr>
        <w:t>sciplinare e per danno erariale</w:t>
      </w:r>
      <w:r w:rsidR="00592B16" w:rsidRPr="00592B16">
        <w:rPr>
          <w:rFonts w:asciiTheme="majorHAnsi" w:hAnsiTheme="majorHAnsi" w:cs="Times New Roman"/>
        </w:rPr>
        <w:t>.</w:t>
      </w:r>
      <w:r w:rsidR="008D1997">
        <w:rPr>
          <w:rFonts w:asciiTheme="majorHAnsi" w:hAnsiTheme="majorHAnsi" w:cs="Times New Roman"/>
        </w:rPr>
        <w:t xml:space="preserve"> </w:t>
      </w:r>
    </w:p>
    <w:p w:rsidR="00592B16" w:rsidRPr="00EB6A36" w:rsidRDefault="00592B16" w:rsidP="00592B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trike/>
        </w:rPr>
      </w:pPr>
    </w:p>
    <w:p w:rsidR="00D047CB" w:rsidRPr="00D422FC" w:rsidRDefault="00D047CB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</w:p>
    <w:p w:rsidR="00096A86" w:rsidRPr="008D1997" w:rsidRDefault="00096A86" w:rsidP="008D19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  <w:r w:rsidRPr="00D422FC">
        <w:rPr>
          <w:rFonts w:asciiTheme="majorHAnsi" w:hAnsiTheme="majorHAnsi" w:cs="Times New Roman"/>
          <w:b/>
          <w:bCs/>
          <w:i/>
          <w:iCs/>
        </w:rPr>
        <w:t xml:space="preserve">ART. </w:t>
      </w:r>
      <w:r w:rsidR="00AA161B">
        <w:rPr>
          <w:rFonts w:asciiTheme="majorHAnsi" w:hAnsiTheme="majorHAnsi" w:cs="Times New Roman"/>
          <w:b/>
          <w:bCs/>
          <w:i/>
          <w:iCs/>
        </w:rPr>
        <w:t>6</w:t>
      </w:r>
      <w:r w:rsidRPr="00D422FC">
        <w:rPr>
          <w:rFonts w:asciiTheme="majorHAnsi" w:hAnsiTheme="majorHAnsi" w:cs="Times New Roman"/>
          <w:b/>
          <w:bCs/>
          <w:i/>
          <w:iCs/>
        </w:rPr>
        <w:t xml:space="preserve"> –AVVIO </w:t>
      </w:r>
      <w:r w:rsidR="001B20C0">
        <w:rPr>
          <w:rFonts w:asciiTheme="majorHAnsi" w:hAnsiTheme="majorHAnsi" w:cs="Times New Roman"/>
          <w:b/>
          <w:bCs/>
          <w:i/>
          <w:iCs/>
        </w:rPr>
        <w:t xml:space="preserve"> E FASI </w:t>
      </w:r>
      <w:r w:rsidRPr="00D422FC">
        <w:rPr>
          <w:rFonts w:asciiTheme="majorHAnsi" w:hAnsiTheme="majorHAnsi" w:cs="Times New Roman"/>
          <w:b/>
          <w:bCs/>
          <w:i/>
          <w:iCs/>
        </w:rPr>
        <w:t>DELLE PROCEDURE DI AFFIDAMENTO</w:t>
      </w:r>
    </w:p>
    <w:p w:rsidR="00096A86" w:rsidRPr="00D422FC" w:rsidRDefault="008D1997" w:rsidP="00D04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</w:t>
      </w:r>
      <w:r w:rsidR="00096A86" w:rsidRPr="00D422FC">
        <w:rPr>
          <w:rFonts w:asciiTheme="majorHAnsi" w:hAnsiTheme="majorHAnsi" w:cs="Times New Roman"/>
        </w:rPr>
        <w:t xml:space="preserve"> L’avvio di ciascuna procedura di affidamento è di regola preceduto dalle seguenti attività:</w:t>
      </w:r>
    </w:p>
    <w:p w:rsidR="00096A86" w:rsidRPr="00D422FC" w:rsidRDefault="00096A86" w:rsidP="00D04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a) rilevazione dei fabbisogni presso le strutture della Stazione Appaltante a beneficio delle</w:t>
      </w:r>
      <w:r w:rsidR="00D047CB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quali interviene l’affidamento</w:t>
      </w:r>
      <w:r w:rsidR="00EB6A36">
        <w:rPr>
          <w:rFonts w:asciiTheme="majorHAnsi" w:hAnsiTheme="majorHAnsi" w:cs="Times New Roman"/>
        </w:rPr>
        <w:t>, da effettuarsi comunque secondo quanto previsto dall’art 21 del D</w:t>
      </w:r>
      <w:r w:rsidR="00FF2E77">
        <w:rPr>
          <w:rFonts w:asciiTheme="majorHAnsi" w:hAnsiTheme="majorHAnsi" w:cs="Times New Roman"/>
        </w:rPr>
        <w:t xml:space="preserve">. </w:t>
      </w:r>
      <w:proofErr w:type="spellStart"/>
      <w:r w:rsidR="00FF2E77">
        <w:rPr>
          <w:rFonts w:asciiTheme="majorHAnsi" w:hAnsiTheme="majorHAnsi" w:cs="Times New Roman"/>
        </w:rPr>
        <w:t>Lgs</w:t>
      </w:r>
      <w:proofErr w:type="spellEnd"/>
      <w:r w:rsidR="00FF2E77">
        <w:rPr>
          <w:rFonts w:asciiTheme="majorHAnsi" w:hAnsiTheme="majorHAnsi" w:cs="Times New Roman"/>
        </w:rPr>
        <w:t>.</w:t>
      </w:r>
      <w:r w:rsidR="00EB6A36">
        <w:rPr>
          <w:rFonts w:asciiTheme="majorHAnsi" w:hAnsiTheme="majorHAnsi" w:cs="Times New Roman"/>
        </w:rPr>
        <w:t xml:space="preserve"> 50/2016  in materia di programmazione e nel rispetto dell’art. </w:t>
      </w:r>
      <w:r w:rsidR="00FF2E77">
        <w:rPr>
          <w:rFonts w:asciiTheme="majorHAnsi" w:hAnsiTheme="majorHAnsi" w:cs="Times New Roman"/>
        </w:rPr>
        <w:t>4  del presente R</w:t>
      </w:r>
      <w:r w:rsidR="00EB6A36">
        <w:rPr>
          <w:rFonts w:asciiTheme="majorHAnsi" w:hAnsiTheme="majorHAnsi" w:cs="Times New Roman"/>
        </w:rPr>
        <w:t>egolamento</w:t>
      </w:r>
      <w:r w:rsidRPr="00D422FC">
        <w:rPr>
          <w:rFonts w:asciiTheme="majorHAnsi" w:hAnsiTheme="majorHAnsi" w:cs="Times New Roman"/>
        </w:rPr>
        <w:t>;</w:t>
      </w:r>
    </w:p>
    <w:p w:rsidR="00096A86" w:rsidRPr="00D422FC" w:rsidRDefault="00096A86" w:rsidP="00D04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 xml:space="preserve">b) </w:t>
      </w:r>
      <w:r w:rsidR="00EB6A36">
        <w:rPr>
          <w:rFonts w:asciiTheme="majorHAnsi" w:hAnsiTheme="majorHAnsi" w:cs="Times New Roman"/>
        </w:rPr>
        <w:t xml:space="preserve">per gli acquisti non inseriti nella programmazione, </w:t>
      </w:r>
      <w:r w:rsidRPr="00D422FC">
        <w:rPr>
          <w:rFonts w:asciiTheme="majorHAnsi" w:hAnsiTheme="majorHAnsi" w:cs="Times New Roman"/>
        </w:rPr>
        <w:t>valutazione dell’importo stimato massimo della pro</w:t>
      </w:r>
      <w:r w:rsidR="007745E6">
        <w:rPr>
          <w:rFonts w:asciiTheme="majorHAnsi" w:hAnsiTheme="majorHAnsi" w:cs="Times New Roman"/>
        </w:rPr>
        <w:t>cedura riferendosi, oltre che a</w:t>
      </w:r>
      <w:r w:rsidRPr="00D422FC">
        <w:rPr>
          <w:rFonts w:asciiTheme="majorHAnsi" w:hAnsiTheme="majorHAnsi" w:cs="Times New Roman"/>
        </w:rPr>
        <w:t>i dati</w:t>
      </w:r>
      <w:r w:rsidR="00D047CB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storici in possesso della società, ai prezzi praticati dalla CONSIP S.p.A. nell’esercizio delle</w:t>
      </w:r>
      <w:r w:rsidR="00D047CB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proprie attività di committenza e agli indicatori di carattere pubblico comunque disponibili;</w:t>
      </w:r>
    </w:p>
    <w:p w:rsidR="00EB6A36" w:rsidRDefault="00096A86" w:rsidP="00D04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 xml:space="preserve">c) redazione di </w:t>
      </w:r>
      <w:r w:rsidR="00FF2E77">
        <w:rPr>
          <w:rFonts w:asciiTheme="majorHAnsi" w:hAnsiTheme="majorHAnsi" w:cs="Times New Roman"/>
        </w:rPr>
        <w:t>“</w:t>
      </w:r>
      <w:r w:rsidR="008D1997">
        <w:rPr>
          <w:rFonts w:asciiTheme="majorHAnsi" w:hAnsiTheme="majorHAnsi" w:cs="Times New Roman"/>
        </w:rPr>
        <w:t>I</w:t>
      </w:r>
      <w:r w:rsidR="00FF2E77">
        <w:rPr>
          <w:rFonts w:asciiTheme="majorHAnsi" w:hAnsiTheme="majorHAnsi" w:cs="Times New Roman"/>
        </w:rPr>
        <w:t>struttoria”</w:t>
      </w:r>
      <w:r w:rsidRPr="00D422FC">
        <w:rPr>
          <w:rFonts w:asciiTheme="majorHAnsi" w:hAnsiTheme="majorHAnsi" w:cs="Times New Roman"/>
        </w:rPr>
        <w:t xml:space="preserve">, a cura </w:t>
      </w:r>
      <w:r w:rsidR="00FF2E77" w:rsidRPr="0086662A">
        <w:rPr>
          <w:rFonts w:asciiTheme="majorHAnsi" w:hAnsiTheme="majorHAnsi" w:cs="Times New Roman"/>
        </w:rPr>
        <w:t>della</w:t>
      </w:r>
      <w:r w:rsidR="00FF2E77">
        <w:rPr>
          <w:rFonts w:asciiTheme="majorHAnsi" w:hAnsiTheme="majorHAnsi" w:cs="Times New Roman"/>
        </w:rPr>
        <w:t xml:space="preserve"> Funzione  interessata all’acquisto</w:t>
      </w:r>
      <w:r w:rsidR="00EB6A36">
        <w:rPr>
          <w:rFonts w:asciiTheme="majorHAnsi" w:hAnsiTheme="majorHAnsi" w:cs="Times New Roman"/>
        </w:rPr>
        <w:t>.</w:t>
      </w:r>
    </w:p>
    <w:p w:rsidR="00096A86" w:rsidRPr="00D422FC" w:rsidRDefault="00EB6A36" w:rsidP="00D04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L’Istruttoria </w:t>
      </w:r>
      <w:r w:rsidR="008D1997">
        <w:rPr>
          <w:rFonts w:asciiTheme="majorHAnsi" w:hAnsiTheme="majorHAnsi" w:cs="Times New Roman"/>
        </w:rPr>
        <w:t xml:space="preserve">contiene </w:t>
      </w:r>
      <w:r w:rsidR="00096A86" w:rsidRPr="00D422FC">
        <w:rPr>
          <w:rFonts w:asciiTheme="majorHAnsi" w:hAnsiTheme="majorHAnsi" w:cs="Times New Roman"/>
        </w:rPr>
        <w:t xml:space="preserve"> il fabbisogno stimato in termini quantitativi ed economici, sulla scorta</w:t>
      </w:r>
      <w:r w:rsidR="00D047CB" w:rsidRPr="00D422FC">
        <w:rPr>
          <w:rFonts w:asciiTheme="majorHAnsi" w:hAnsiTheme="majorHAnsi" w:cs="Times New Roman"/>
        </w:rPr>
        <w:t xml:space="preserve"> </w:t>
      </w:r>
      <w:r w:rsidR="00096A86" w:rsidRPr="00D422FC">
        <w:rPr>
          <w:rFonts w:asciiTheme="majorHAnsi" w:hAnsiTheme="majorHAnsi" w:cs="Times New Roman"/>
        </w:rPr>
        <w:t>dei risultati delle rilevazioni, delle analisi, degli studi e delle ricerche di cui alla precedente</w:t>
      </w:r>
      <w:r w:rsidR="00D047CB" w:rsidRPr="00D422FC">
        <w:rPr>
          <w:rFonts w:asciiTheme="majorHAnsi" w:hAnsiTheme="majorHAnsi" w:cs="Times New Roman"/>
        </w:rPr>
        <w:t xml:space="preserve"> </w:t>
      </w:r>
      <w:r w:rsidR="008D1997">
        <w:rPr>
          <w:rFonts w:asciiTheme="majorHAnsi" w:hAnsiTheme="majorHAnsi" w:cs="Times New Roman"/>
        </w:rPr>
        <w:t>lettera; individua</w:t>
      </w:r>
      <w:r w:rsidR="00096A86" w:rsidRPr="00D422FC">
        <w:rPr>
          <w:rFonts w:asciiTheme="majorHAnsi" w:hAnsiTheme="majorHAnsi" w:cs="Times New Roman"/>
        </w:rPr>
        <w:t xml:space="preserve"> le motivazioni che</w:t>
      </w:r>
      <w:r w:rsidR="00D047CB" w:rsidRPr="00D422FC">
        <w:rPr>
          <w:rFonts w:asciiTheme="majorHAnsi" w:hAnsiTheme="majorHAnsi" w:cs="Times New Roman"/>
        </w:rPr>
        <w:t xml:space="preserve"> </w:t>
      </w:r>
      <w:r w:rsidR="00096A86" w:rsidRPr="00D422FC">
        <w:rPr>
          <w:rFonts w:asciiTheme="majorHAnsi" w:hAnsiTheme="majorHAnsi" w:cs="Times New Roman"/>
        </w:rPr>
        <w:t>conducono all’affidamento, gli elementi essenziali del contratto, i criteri di selezione degli</w:t>
      </w:r>
      <w:r w:rsidR="00D047CB" w:rsidRPr="00D422FC">
        <w:rPr>
          <w:rFonts w:asciiTheme="majorHAnsi" w:hAnsiTheme="majorHAnsi" w:cs="Times New Roman"/>
        </w:rPr>
        <w:t xml:space="preserve"> </w:t>
      </w:r>
      <w:r w:rsidR="00096A86" w:rsidRPr="00D422FC">
        <w:rPr>
          <w:rFonts w:asciiTheme="majorHAnsi" w:hAnsiTheme="majorHAnsi" w:cs="Times New Roman"/>
        </w:rPr>
        <w:t>operatori economici e delle offerte, la tipologia di procedura prescelta per l’affidamento e il</w:t>
      </w:r>
      <w:r w:rsidR="00D047CB" w:rsidRPr="00D422FC">
        <w:rPr>
          <w:rFonts w:asciiTheme="majorHAnsi" w:hAnsiTheme="majorHAnsi" w:cs="Times New Roman"/>
        </w:rPr>
        <w:t xml:space="preserve"> </w:t>
      </w:r>
      <w:r w:rsidR="00096A86" w:rsidRPr="00D422FC">
        <w:rPr>
          <w:rFonts w:asciiTheme="majorHAnsi" w:hAnsiTheme="majorHAnsi" w:cs="Times New Roman"/>
        </w:rPr>
        <w:t>valore complessivo posto a base della procedura</w:t>
      </w:r>
      <w:r>
        <w:rPr>
          <w:rFonts w:asciiTheme="majorHAnsi" w:hAnsiTheme="majorHAnsi" w:cs="Times New Roman"/>
        </w:rPr>
        <w:t xml:space="preserve"> e le modalità di stipula del contrato</w:t>
      </w:r>
      <w:r w:rsidR="00096A86" w:rsidRPr="00D422FC">
        <w:rPr>
          <w:rFonts w:asciiTheme="majorHAnsi" w:hAnsiTheme="majorHAnsi" w:cs="Times New Roman"/>
        </w:rPr>
        <w:t>. Con l</w:t>
      </w:r>
      <w:r w:rsidR="008D1997">
        <w:rPr>
          <w:rFonts w:asciiTheme="majorHAnsi" w:hAnsiTheme="majorHAnsi" w:cs="Times New Roman"/>
        </w:rPr>
        <w:t xml:space="preserve">’Istruttoria </w:t>
      </w:r>
      <w:r w:rsidR="00096A86" w:rsidRPr="00D422FC">
        <w:rPr>
          <w:rFonts w:asciiTheme="majorHAnsi" w:hAnsiTheme="majorHAnsi" w:cs="Times New Roman"/>
        </w:rPr>
        <w:t xml:space="preserve"> è altresì approvata</w:t>
      </w:r>
      <w:r w:rsidR="00D047CB" w:rsidRPr="00D422FC">
        <w:rPr>
          <w:rFonts w:asciiTheme="majorHAnsi" w:hAnsiTheme="majorHAnsi" w:cs="Times New Roman"/>
        </w:rPr>
        <w:t xml:space="preserve"> </w:t>
      </w:r>
      <w:r w:rsidR="00096A86" w:rsidRPr="00D422FC">
        <w:rPr>
          <w:rFonts w:asciiTheme="majorHAnsi" w:hAnsiTheme="majorHAnsi" w:cs="Times New Roman"/>
        </w:rPr>
        <w:t>la documentazione attinente alla procedura d</w:t>
      </w:r>
      <w:r>
        <w:rPr>
          <w:rFonts w:asciiTheme="majorHAnsi" w:hAnsiTheme="majorHAnsi" w:cs="Times New Roman"/>
        </w:rPr>
        <w:t xml:space="preserve">a avviarsi. Inoltre </w:t>
      </w:r>
      <w:r w:rsidR="007745E6">
        <w:rPr>
          <w:rFonts w:asciiTheme="majorHAnsi" w:hAnsiTheme="majorHAnsi" w:cs="Times New Roman"/>
        </w:rPr>
        <w:t xml:space="preserve">la stessa </w:t>
      </w:r>
      <w:r w:rsidR="00FF2E77">
        <w:rPr>
          <w:rFonts w:asciiTheme="majorHAnsi" w:hAnsiTheme="majorHAnsi" w:cs="Times New Roman"/>
        </w:rPr>
        <w:t>individua</w:t>
      </w:r>
      <w:r w:rsidR="00FF2E77" w:rsidRPr="00D422FC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negli appalti di valore inferiore a 40.000</w:t>
      </w:r>
      <w:r w:rsidR="00FF2E77">
        <w:rPr>
          <w:rFonts w:asciiTheme="majorHAnsi" w:hAnsiTheme="majorHAnsi" w:cs="Times New Roman"/>
        </w:rPr>
        <w:t xml:space="preserve"> euro,</w:t>
      </w:r>
      <w:r>
        <w:rPr>
          <w:rFonts w:asciiTheme="majorHAnsi" w:hAnsiTheme="majorHAnsi" w:cs="Times New Roman"/>
        </w:rPr>
        <w:t xml:space="preserve"> non inseriti nella programmazione</w:t>
      </w:r>
      <w:r w:rsidR="00FF2E77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</w:t>
      </w:r>
      <w:r w:rsidR="00096A86" w:rsidRPr="00D422FC">
        <w:rPr>
          <w:rFonts w:asciiTheme="majorHAnsi" w:hAnsiTheme="majorHAnsi" w:cs="Times New Roman"/>
        </w:rPr>
        <w:t>il Responsabile del</w:t>
      </w:r>
      <w:r w:rsidR="00D047CB" w:rsidRPr="00D422FC">
        <w:rPr>
          <w:rFonts w:asciiTheme="majorHAnsi" w:hAnsiTheme="majorHAnsi" w:cs="Times New Roman"/>
        </w:rPr>
        <w:t xml:space="preserve"> </w:t>
      </w:r>
      <w:r w:rsidR="00096A86" w:rsidRPr="00D422FC">
        <w:rPr>
          <w:rFonts w:asciiTheme="majorHAnsi" w:hAnsiTheme="majorHAnsi" w:cs="Times New Roman"/>
        </w:rPr>
        <w:t>Procedimento. In caso di procedura negoziata per affidamento diretto, ove ne ricorrano i</w:t>
      </w:r>
      <w:r w:rsidR="00D047CB" w:rsidRPr="00D422FC">
        <w:rPr>
          <w:rFonts w:asciiTheme="majorHAnsi" w:hAnsiTheme="majorHAnsi" w:cs="Times New Roman"/>
        </w:rPr>
        <w:t xml:space="preserve"> </w:t>
      </w:r>
      <w:r w:rsidR="00096A86" w:rsidRPr="00D422FC">
        <w:rPr>
          <w:rFonts w:asciiTheme="majorHAnsi" w:hAnsiTheme="majorHAnsi" w:cs="Times New Roman"/>
        </w:rPr>
        <w:t>presupposti di legge, l</w:t>
      </w:r>
      <w:r w:rsidR="008D1997">
        <w:rPr>
          <w:rFonts w:asciiTheme="majorHAnsi" w:hAnsiTheme="majorHAnsi" w:cs="Times New Roman"/>
        </w:rPr>
        <w:t>’Istruttori</w:t>
      </w:r>
      <w:r w:rsidR="00096A86" w:rsidRPr="00D422FC">
        <w:rPr>
          <w:rFonts w:asciiTheme="majorHAnsi" w:hAnsiTheme="majorHAnsi" w:cs="Times New Roman"/>
        </w:rPr>
        <w:t xml:space="preserve">a indica le </w:t>
      </w:r>
      <w:r w:rsidR="008D1997">
        <w:rPr>
          <w:rFonts w:asciiTheme="majorHAnsi" w:hAnsiTheme="majorHAnsi" w:cs="Times New Roman"/>
        </w:rPr>
        <w:t xml:space="preserve">motivazioni </w:t>
      </w:r>
      <w:r w:rsidR="00096A86" w:rsidRPr="00D422FC">
        <w:rPr>
          <w:rFonts w:asciiTheme="majorHAnsi" w:hAnsiTheme="majorHAnsi" w:cs="Times New Roman"/>
        </w:rPr>
        <w:t>del ricorso a tale tipologia di procedura.</w:t>
      </w:r>
    </w:p>
    <w:p w:rsidR="00096A86" w:rsidRPr="00D422FC" w:rsidRDefault="00096A86" w:rsidP="00D04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3. I documenti dell’affidamento si conformano, in ordine a tipologia e contenuto, a quanto</w:t>
      </w:r>
      <w:r w:rsidR="00D047CB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 xml:space="preserve">previsto dalla legge per la procedura che si intende </w:t>
      </w:r>
      <w:r w:rsidR="00FF2E77">
        <w:rPr>
          <w:rFonts w:asciiTheme="majorHAnsi" w:hAnsiTheme="majorHAnsi" w:cs="Times New Roman"/>
        </w:rPr>
        <w:t>adottare</w:t>
      </w:r>
      <w:r w:rsidRPr="00D422FC">
        <w:rPr>
          <w:rFonts w:asciiTheme="majorHAnsi" w:hAnsiTheme="majorHAnsi" w:cs="Times New Roman"/>
        </w:rPr>
        <w:t>.</w:t>
      </w:r>
    </w:p>
    <w:p w:rsidR="00384D91" w:rsidRDefault="00371C45" w:rsidP="00384D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1B20C0">
        <w:rPr>
          <w:rFonts w:asciiTheme="majorHAnsi" w:hAnsiTheme="majorHAnsi" w:cs="Times New Roman"/>
        </w:rPr>
        <w:t xml:space="preserve">4. </w:t>
      </w:r>
      <w:r w:rsidR="00384D91" w:rsidRPr="001B20C0">
        <w:rPr>
          <w:rFonts w:asciiTheme="majorHAnsi" w:hAnsiTheme="majorHAnsi" w:cs="Times New Roman"/>
        </w:rPr>
        <w:t xml:space="preserve">La </w:t>
      </w:r>
      <w:r w:rsidR="00384D91">
        <w:rPr>
          <w:rFonts w:asciiTheme="majorHAnsi" w:hAnsiTheme="majorHAnsi" w:cs="Times New Roman"/>
        </w:rPr>
        <w:t>procedura</w:t>
      </w:r>
      <w:r w:rsidR="00384D91" w:rsidRPr="00384D91">
        <w:rPr>
          <w:rFonts w:asciiTheme="majorHAnsi" w:hAnsiTheme="majorHAnsi" w:cs="Times New Roman"/>
        </w:rPr>
        <w:t xml:space="preserve"> prende l’avvio con la </w:t>
      </w:r>
      <w:r w:rsidR="00384D91">
        <w:rPr>
          <w:rFonts w:asciiTheme="majorHAnsi" w:hAnsiTheme="majorHAnsi" w:cs="Times New Roman"/>
        </w:rPr>
        <w:t xml:space="preserve">richiesta di preventivo / </w:t>
      </w:r>
      <w:r w:rsidR="00384D91" w:rsidRPr="00384D91">
        <w:rPr>
          <w:rFonts w:asciiTheme="majorHAnsi" w:hAnsiTheme="majorHAnsi" w:cs="Times New Roman"/>
        </w:rPr>
        <w:t>lettera di invito</w:t>
      </w:r>
      <w:r w:rsidR="001B20C0">
        <w:rPr>
          <w:rFonts w:asciiTheme="majorHAnsi" w:hAnsiTheme="majorHAnsi" w:cs="Times New Roman"/>
        </w:rPr>
        <w:t xml:space="preserve"> che contiene</w:t>
      </w:r>
      <w:r w:rsidR="00384D91" w:rsidRPr="00384D91">
        <w:rPr>
          <w:rFonts w:asciiTheme="majorHAnsi" w:hAnsiTheme="majorHAnsi" w:cs="Times New Roman"/>
        </w:rPr>
        <w:t>, o</w:t>
      </w:r>
      <w:r w:rsidR="00384D91">
        <w:rPr>
          <w:rFonts w:asciiTheme="majorHAnsi" w:hAnsiTheme="majorHAnsi" w:cs="Times New Roman"/>
        </w:rPr>
        <w:t>ltre all’esigenza che si intendono</w:t>
      </w:r>
      <w:r w:rsidR="00384D91" w:rsidRPr="00384D91">
        <w:rPr>
          <w:rFonts w:asciiTheme="majorHAnsi" w:hAnsiTheme="majorHAnsi" w:cs="Times New Roman"/>
        </w:rPr>
        <w:t xml:space="preserve"> soddisfare tramite</w:t>
      </w:r>
      <w:r w:rsidR="00384D91">
        <w:rPr>
          <w:rFonts w:asciiTheme="majorHAnsi" w:hAnsiTheme="majorHAnsi" w:cs="Times New Roman"/>
        </w:rPr>
        <w:t xml:space="preserve"> </w:t>
      </w:r>
      <w:r w:rsidR="00384D91" w:rsidRPr="00384D91">
        <w:rPr>
          <w:rFonts w:asciiTheme="majorHAnsi" w:hAnsiTheme="majorHAnsi" w:cs="Times New Roman"/>
        </w:rPr>
        <w:t>l’affidamento del contratt</w:t>
      </w:r>
      <w:r w:rsidR="001B20C0">
        <w:rPr>
          <w:rFonts w:asciiTheme="majorHAnsi" w:hAnsiTheme="majorHAnsi" w:cs="Times New Roman"/>
        </w:rPr>
        <w:t xml:space="preserve">o, le caratteristiche minime dei </w:t>
      </w:r>
      <w:r w:rsidR="00384D91" w:rsidRPr="00384D91">
        <w:rPr>
          <w:rFonts w:asciiTheme="majorHAnsi" w:hAnsiTheme="majorHAnsi" w:cs="Times New Roman"/>
        </w:rPr>
        <w:t xml:space="preserve">beni/servizi, </w:t>
      </w:r>
      <w:r w:rsidR="00BD6A6D">
        <w:rPr>
          <w:rFonts w:asciiTheme="majorHAnsi" w:hAnsiTheme="majorHAnsi" w:cs="Times New Roman"/>
        </w:rPr>
        <w:t>il valore stimato del</w:t>
      </w:r>
      <w:r w:rsidR="001B20C0">
        <w:rPr>
          <w:rFonts w:asciiTheme="majorHAnsi" w:hAnsiTheme="majorHAnsi" w:cs="Times New Roman"/>
        </w:rPr>
        <w:t xml:space="preserve">l’acquisto </w:t>
      </w:r>
      <w:r w:rsidR="00384D91" w:rsidRPr="00384D91">
        <w:rPr>
          <w:rFonts w:asciiTheme="majorHAnsi" w:hAnsiTheme="majorHAnsi" w:cs="Times New Roman"/>
        </w:rPr>
        <w:t>e il criterio per la scelta del</w:t>
      </w:r>
      <w:r w:rsidR="00384D91">
        <w:rPr>
          <w:rFonts w:asciiTheme="majorHAnsi" w:hAnsiTheme="majorHAnsi" w:cs="Times New Roman"/>
        </w:rPr>
        <w:t>la migliore offerta</w:t>
      </w:r>
      <w:r w:rsidR="00BD6A6D">
        <w:rPr>
          <w:rFonts w:asciiTheme="majorHAnsi" w:hAnsiTheme="majorHAnsi" w:cs="Times New Roman"/>
        </w:rPr>
        <w:t xml:space="preserve"> ed il termine entro cui </w:t>
      </w:r>
      <w:r w:rsidR="007745E6">
        <w:rPr>
          <w:rFonts w:asciiTheme="majorHAnsi" w:hAnsiTheme="majorHAnsi" w:cs="Times New Roman"/>
        </w:rPr>
        <w:t>formulare l’</w:t>
      </w:r>
      <w:r w:rsidR="00BD6A6D">
        <w:rPr>
          <w:rFonts w:asciiTheme="majorHAnsi" w:hAnsiTheme="majorHAnsi" w:cs="Times New Roman"/>
        </w:rPr>
        <w:t>offerta</w:t>
      </w:r>
      <w:r w:rsidR="00384D91">
        <w:rPr>
          <w:rFonts w:asciiTheme="majorHAnsi" w:hAnsiTheme="majorHAnsi" w:cs="Times New Roman"/>
        </w:rPr>
        <w:t xml:space="preserve">. Le attività </w:t>
      </w:r>
      <w:r w:rsidR="00384D91" w:rsidRPr="00384D91">
        <w:rPr>
          <w:rFonts w:asciiTheme="majorHAnsi" w:hAnsiTheme="majorHAnsi" w:cs="Times New Roman"/>
        </w:rPr>
        <w:t>delineate si articolano in due fasi: a) lo svolgimento di indagini di merca</w:t>
      </w:r>
      <w:r w:rsidR="00BD6A6D">
        <w:rPr>
          <w:rFonts w:asciiTheme="majorHAnsi" w:hAnsiTheme="majorHAnsi" w:cs="Times New Roman"/>
        </w:rPr>
        <w:t>to o la consultazione dell’Albo Fornitori</w:t>
      </w:r>
      <w:r w:rsidR="00384D91" w:rsidRPr="00384D91">
        <w:rPr>
          <w:rFonts w:asciiTheme="majorHAnsi" w:hAnsiTheme="majorHAnsi" w:cs="Times New Roman"/>
        </w:rPr>
        <w:t xml:space="preserve"> per</w:t>
      </w:r>
      <w:r w:rsidR="00384D91">
        <w:rPr>
          <w:rFonts w:asciiTheme="majorHAnsi" w:hAnsiTheme="majorHAnsi" w:cs="Times New Roman"/>
        </w:rPr>
        <w:t xml:space="preserve"> </w:t>
      </w:r>
      <w:r w:rsidR="00384D91" w:rsidRPr="00384D91">
        <w:rPr>
          <w:rFonts w:asciiTheme="majorHAnsi" w:hAnsiTheme="majorHAnsi" w:cs="Times New Roman"/>
        </w:rPr>
        <w:t>la selezione di operatori economici da invitare al confronto competitivo; b) il confronto competitivo tra gli</w:t>
      </w:r>
      <w:r w:rsidR="00384D91">
        <w:rPr>
          <w:rFonts w:asciiTheme="majorHAnsi" w:hAnsiTheme="majorHAnsi" w:cs="Times New Roman"/>
        </w:rPr>
        <w:t xml:space="preserve"> </w:t>
      </w:r>
      <w:r w:rsidR="00384D91" w:rsidRPr="00384D91">
        <w:rPr>
          <w:rFonts w:asciiTheme="majorHAnsi" w:hAnsiTheme="majorHAnsi" w:cs="Times New Roman"/>
        </w:rPr>
        <w:t>operatori economici selezionati e invitati.</w:t>
      </w:r>
    </w:p>
    <w:p w:rsidR="00644653" w:rsidRDefault="00BD6A6D" w:rsidP="00384D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5. Il </w:t>
      </w:r>
      <w:proofErr w:type="spellStart"/>
      <w:r>
        <w:rPr>
          <w:rFonts w:asciiTheme="majorHAnsi" w:hAnsiTheme="majorHAnsi" w:cs="Times New Roman"/>
        </w:rPr>
        <w:t>Rup</w:t>
      </w:r>
      <w:proofErr w:type="spellEnd"/>
      <w:r>
        <w:rPr>
          <w:rFonts w:asciiTheme="majorHAnsi" w:hAnsiTheme="majorHAnsi" w:cs="Times New Roman"/>
        </w:rPr>
        <w:t xml:space="preserve"> procedere</w:t>
      </w:r>
      <w:r w:rsidR="00644653">
        <w:rPr>
          <w:rFonts w:asciiTheme="majorHAnsi" w:hAnsiTheme="majorHAnsi" w:cs="Times New Roman"/>
        </w:rPr>
        <w:t xml:space="preserve">, allo scadere del termine fissato, </w:t>
      </w:r>
      <w:r>
        <w:rPr>
          <w:rFonts w:asciiTheme="majorHAnsi" w:hAnsiTheme="majorHAnsi" w:cs="Times New Roman"/>
        </w:rPr>
        <w:t xml:space="preserve"> all’analisi delle offerte ricevute</w:t>
      </w:r>
      <w:r w:rsidR="00644653">
        <w:rPr>
          <w:rFonts w:asciiTheme="majorHAnsi" w:hAnsiTheme="majorHAnsi" w:cs="Times New Roman"/>
        </w:rPr>
        <w:t xml:space="preserve">, individua la migliore offerta, comunica all’operatore economico il risultato della procedura e contestualmente procede alla formulazione dell’ Ordine </w:t>
      </w:r>
      <w:r w:rsidR="001B20C0">
        <w:rPr>
          <w:rFonts w:asciiTheme="majorHAnsi" w:hAnsiTheme="majorHAnsi" w:cs="Times New Roman"/>
        </w:rPr>
        <w:t xml:space="preserve">o della Richiesta </w:t>
      </w:r>
      <w:r w:rsidR="00644653">
        <w:rPr>
          <w:rFonts w:asciiTheme="majorHAnsi" w:hAnsiTheme="majorHAnsi" w:cs="Times New Roman"/>
        </w:rPr>
        <w:t>d’Acquisto.</w:t>
      </w:r>
    </w:p>
    <w:p w:rsidR="00C372D4" w:rsidRDefault="00C372D4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</w:p>
    <w:p w:rsidR="00C372D4" w:rsidRDefault="00C372D4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</w:p>
    <w:p w:rsidR="00096A86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  <w:bookmarkStart w:id="0" w:name="_GoBack"/>
      <w:bookmarkEnd w:id="0"/>
      <w:r w:rsidRPr="00D422FC">
        <w:rPr>
          <w:rFonts w:asciiTheme="majorHAnsi" w:hAnsiTheme="majorHAnsi" w:cs="Times New Roman"/>
          <w:b/>
          <w:bCs/>
          <w:i/>
          <w:iCs/>
        </w:rPr>
        <w:lastRenderedPageBreak/>
        <w:t xml:space="preserve">ART. </w:t>
      </w:r>
      <w:r w:rsidR="00AA161B">
        <w:rPr>
          <w:rFonts w:asciiTheme="majorHAnsi" w:hAnsiTheme="majorHAnsi" w:cs="Times New Roman"/>
          <w:b/>
          <w:bCs/>
          <w:i/>
          <w:iCs/>
        </w:rPr>
        <w:t>7</w:t>
      </w:r>
      <w:r w:rsidRPr="00D422FC">
        <w:rPr>
          <w:rFonts w:asciiTheme="majorHAnsi" w:hAnsiTheme="majorHAnsi" w:cs="Times New Roman"/>
          <w:b/>
          <w:bCs/>
          <w:i/>
          <w:iCs/>
        </w:rPr>
        <w:t xml:space="preserve"> – PROCEDURA DI AFFIDAMENTO</w:t>
      </w:r>
    </w:p>
    <w:p w:rsidR="006F0A8A" w:rsidRDefault="006F0A8A" w:rsidP="006F0A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1. </w:t>
      </w:r>
      <w:r w:rsidRPr="00D422FC">
        <w:rPr>
          <w:rFonts w:asciiTheme="majorHAnsi" w:hAnsiTheme="majorHAnsi" w:cs="Times New Roman"/>
        </w:rPr>
        <w:t>La scelta del contraente può essere effettuata</w:t>
      </w:r>
      <w:r>
        <w:rPr>
          <w:rFonts w:asciiTheme="majorHAnsi" w:hAnsiTheme="majorHAnsi" w:cs="Times New Roman"/>
        </w:rPr>
        <w:t>:</w:t>
      </w:r>
    </w:p>
    <w:p w:rsidR="006F0A8A" w:rsidRPr="006F0A8A" w:rsidRDefault="006F0A8A" w:rsidP="006F0A8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6F0A8A">
        <w:rPr>
          <w:rFonts w:asciiTheme="majorHAnsi" w:hAnsiTheme="majorHAnsi" w:cs="Times New Roman"/>
        </w:rPr>
        <w:t>tramite affidamento diretto come disciplinato agli artt. 8 e 9 del presente regolamento</w:t>
      </w:r>
    </w:p>
    <w:p w:rsidR="006F0A8A" w:rsidRDefault="006F0A8A" w:rsidP="006F0A8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6F0A8A">
        <w:rPr>
          <w:rFonts w:asciiTheme="majorHAnsi" w:hAnsiTheme="majorHAnsi" w:cs="Times New Roman"/>
        </w:rPr>
        <w:t>Attraverso procedura negoziata disciplinato all’art 10 del presente regolamento</w:t>
      </w:r>
      <w:r>
        <w:rPr>
          <w:rFonts w:asciiTheme="majorHAnsi" w:hAnsiTheme="majorHAnsi" w:cs="Times New Roman"/>
        </w:rPr>
        <w:t>.</w:t>
      </w:r>
    </w:p>
    <w:p w:rsidR="006F0A8A" w:rsidRPr="006F0A8A" w:rsidRDefault="006F0A8A" w:rsidP="006F0A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6F0A8A">
        <w:rPr>
          <w:rFonts w:asciiTheme="majorHAnsi" w:hAnsiTheme="majorHAnsi" w:cs="Times New Roman"/>
        </w:rPr>
        <w:t xml:space="preserve"> </w:t>
      </w:r>
      <w:r w:rsidR="0053465C">
        <w:rPr>
          <w:rFonts w:asciiTheme="majorHAnsi" w:hAnsiTheme="majorHAnsi" w:cs="Times New Roman"/>
        </w:rPr>
        <w:t xml:space="preserve">La scelta del contraente </w:t>
      </w:r>
      <w:r w:rsidR="0053465C" w:rsidRPr="00D422FC">
        <w:rPr>
          <w:rFonts w:asciiTheme="majorHAnsi" w:hAnsiTheme="majorHAnsi" w:cs="Times New Roman"/>
        </w:rPr>
        <w:t>può essere effettuata</w:t>
      </w:r>
      <w:r w:rsidR="0053465C" w:rsidRPr="006F0A8A">
        <w:rPr>
          <w:rFonts w:asciiTheme="majorHAnsi" w:hAnsiTheme="majorHAnsi" w:cs="Times New Roman"/>
        </w:rPr>
        <w:t xml:space="preserve"> </w:t>
      </w:r>
      <w:r w:rsidRPr="006F0A8A">
        <w:rPr>
          <w:rFonts w:asciiTheme="majorHAnsi" w:hAnsiTheme="majorHAnsi" w:cs="Times New Roman"/>
        </w:rPr>
        <w:t>facendo ricorso ai criteri :</w:t>
      </w:r>
    </w:p>
    <w:p w:rsidR="0053465C" w:rsidRPr="00CE690F" w:rsidRDefault="0053465C" w:rsidP="00CE690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CE690F">
        <w:rPr>
          <w:rFonts w:asciiTheme="majorHAnsi" w:hAnsiTheme="majorHAnsi" w:cs="Times New Roman"/>
        </w:rPr>
        <w:t xml:space="preserve">del </w:t>
      </w:r>
      <w:r w:rsidR="006F0A8A" w:rsidRPr="00CE690F">
        <w:rPr>
          <w:rFonts w:asciiTheme="majorHAnsi" w:hAnsiTheme="majorHAnsi" w:cs="Times New Roman"/>
        </w:rPr>
        <w:t xml:space="preserve">minor prezzo, qualora l’oggetto del contratto debba essere </w:t>
      </w:r>
      <w:r w:rsidRPr="00CE690F">
        <w:rPr>
          <w:rFonts w:asciiTheme="majorHAnsi" w:hAnsiTheme="majorHAnsi" w:cs="Times New Roman"/>
        </w:rPr>
        <w:t>conforme ad appositi capitolati  o</w:t>
      </w:r>
    </w:p>
    <w:p w:rsidR="00CE690F" w:rsidRDefault="006F0A8A" w:rsidP="00CE69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53465C">
        <w:rPr>
          <w:rFonts w:asciiTheme="majorHAnsi" w:hAnsiTheme="majorHAnsi" w:cs="Times New Roman"/>
        </w:rPr>
        <w:t>disciplinari tecnici circostanziati che già individuan</w:t>
      </w:r>
      <w:r w:rsidR="00CE690F">
        <w:rPr>
          <w:rFonts w:asciiTheme="majorHAnsi" w:hAnsiTheme="majorHAnsi" w:cs="Times New Roman"/>
        </w:rPr>
        <w:t>o chiaramente la qualità attesa;</w:t>
      </w:r>
    </w:p>
    <w:p w:rsidR="006F0A8A" w:rsidRPr="00CE690F" w:rsidRDefault="006F0A8A" w:rsidP="00CE690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CE690F">
        <w:rPr>
          <w:rFonts w:asciiTheme="majorHAnsi" w:hAnsiTheme="majorHAnsi" w:cs="Times New Roman"/>
        </w:rPr>
        <w:t xml:space="preserve">a favore dell’offerta economicamente più vantaggiosa, </w:t>
      </w:r>
      <w:r w:rsidR="00CE690F" w:rsidRPr="00CE690F">
        <w:rPr>
          <w:rFonts w:asciiTheme="majorHAnsi" w:hAnsiTheme="majorHAnsi" w:cs="Times New Roman"/>
        </w:rPr>
        <w:t xml:space="preserve">sulla base del miglior rapporto </w:t>
      </w:r>
      <w:r w:rsidRPr="00CE690F">
        <w:rPr>
          <w:rFonts w:asciiTheme="majorHAnsi" w:hAnsiTheme="majorHAnsi" w:cs="Times New Roman"/>
        </w:rPr>
        <w:t>qualità</w:t>
      </w:r>
      <w:r w:rsidR="00CE690F" w:rsidRPr="00CE690F">
        <w:rPr>
          <w:rFonts w:asciiTheme="majorHAnsi" w:hAnsiTheme="majorHAnsi" w:cs="Times New Roman"/>
        </w:rPr>
        <w:t xml:space="preserve"> </w:t>
      </w:r>
      <w:r w:rsidRPr="00CE690F">
        <w:rPr>
          <w:rFonts w:asciiTheme="majorHAnsi" w:hAnsiTheme="majorHAnsi" w:cs="Times New Roman"/>
        </w:rPr>
        <w:t>/</w:t>
      </w:r>
      <w:r w:rsidR="00CE690F" w:rsidRPr="00CE690F">
        <w:rPr>
          <w:rFonts w:asciiTheme="majorHAnsi" w:hAnsiTheme="majorHAnsi" w:cs="Times New Roman"/>
        </w:rPr>
        <w:t xml:space="preserve"> </w:t>
      </w:r>
      <w:r w:rsidRPr="00CE690F">
        <w:rPr>
          <w:rFonts w:asciiTheme="majorHAnsi" w:hAnsiTheme="majorHAnsi" w:cs="Times New Roman"/>
        </w:rPr>
        <w:t>prezzo valutabile in base a criteri determinati.</w:t>
      </w:r>
    </w:p>
    <w:p w:rsidR="00CE690F" w:rsidRPr="0053465C" w:rsidRDefault="00CE690F" w:rsidP="00CE69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Il </w:t>
      </w:r>
      <w:r w:rsidRPr="0053465C">
        <w:rPr>
          <w:rFonts w:asciiTheme="majorHAnsi" w:hAnsiTheme="majorHAnsi" w:cs="Times New Roman"/>
        </w:rPr>
        <w:t>criterio del minor prezzo</w:t>
      </w:r>
      <w:r w:rsidRPr="00CF4A5B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non potrà essere utilizzato al di fuori dei casi previsti dall’art 94 del D </w:t>
      </w:r>
      <w:proofErr w:type="spellStart"/>
      <w:r>
        <w:rPr>
          <w:rFonts w:asciiTheme="majorHAnsi" w:hAnsiTheme="majorHAnsi" w:cs="Times New Roman"/>
        </w:rPr>
        <w:t>Lgs</w:t>
      </w:r>
      <w:proofErr w:type="spellEnd"/>
      <w:r>
        <w:rPr>
          <w:rFonts w:asciiTheme="majorHAnsi" w:hAnsiTheme="majorHAnsi" w:cs="Times New Roman"/>
        </w:rPr>
        <w:t xml:space="preserve"> 50/2016 ovvero</w:t>
      </w:r>
      <w:r w:rsidRPr="0053465C">
        <w:rPr>
          <w:rFonts w:asciiTheme="majorHAnsi" w:hAnsiTheme="majorHAnsi" w:cs="Times New Roman"/>
        </w:rPr>
        <w:t>:</w:t>
      </w:r>
    </w:p>
    <w:p w:rsidR="00CE690F" w:rsidRPr="00CE690F" w:rsidRDefault="00CE690F" w:rsidP="00CE690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CE690F">
        <w:rPr>
          <w:rFonts w:asciiTheme="majorHAnsi" w:hAnsiTheme="majorHAnsi" w:cs="Times New Roman"/>
        </w:rPr>
        <w:t>per i servizi e le forniture con caratteristiche standardizzate o le cui condizioni sono definite dal mercato;</w:t>
      </w:r>
    </w:p>
    <w:p w:rsidR="00CE690F" w:rsidRPr="00CE690F" w:rsidRDefault="00CE690F" w:rsidP="00CE690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CE690F">
        <w:rPr>
          <w:rFonts w:asciiTheme="majorHAnsi" w:hAnsiTheme="majorHAnsi" w:cs="Times New Roman"/>
        </w:rPr>
        <w:t>per i servizi e le forniture di importo inferiore alla soglia comunitaria, caratterizzati da elevata ripetitività, fatta eccezione per quelli di notevole contenuto tecnologico o che hanno un carattere innovativo.</w:t>
      </w:r>
    </w:p>
    <w:p w:rsidR="00D57A37" w:rsidRPr="00A67F68" w:rsidRDefault="006F0A8A" w:rsidP="00D57A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2. </w:t>
      </w:r>
      <w:r w:rsidR="00D57A37" w:rsidRPr="00F80E41">
        <w:rPr>
          <w:rFonts w:asciiTheme="majorHAnsi" w:hAnsiTheme="majorHAnsi" w:cs="Times New Roman"/>
        </w:rPr>
        <w:t>La conduzione e celebrazi</w:t>
      </w:r>
      <w:r w:rsidR="00D57A37">
        <w:rPr>
          <w:rFonts w:asciiTheme="majorHAnsi" w:hAnsiTheme="majorHAnsi" w:cs="Times New Roman"/>
        </w:rPr>
        <w:t xml:space="preserve">one delle procedure di acquisto </w:t>
      </w:r>
      <w:r w:rsidR="00D57A37" w:rsidRPr="005F6A78">
        <w:rPr>
          <w:rFonts w:asciiTheme="majorHAnsi" w:hAnsiTheme="majorHAnsi" w:cs="Times New Roman"/>
        </w:rPr>
        <w:t>di importo superiore a 40.000 euro (iva esclusa) e inferiore alla soglia comunitaria, fermi gli obblighi di utilizzo di strumenti di acquisto e di nego</w:t>
      </w:r>
      <w:r w:rsidR="00D57A37">
        <w:rPr>
          <w:rFonts w:asciiTheme="majorHAnsi" w:hAnsiTheme="majorHAnsi" w:cs="Times New Roman"/>
        </w:rPr>
        <w:t>ziazione</w:t>
      </w:r>
      <w:r w:rsidR="00D57A37" w:rsidRPr="005F6A78">
        <w:rPr>
          <w:rFonts w:asciiTheme="majorHAnsi" w:hAnsiTheme="majorHAnsi" w:cs="Times New Roman"/>
        </w:rPr>
        <w:t>, verranno espletati dalla Centrale regionale d’acquisto, acquisita la necessaria iscrizione ai sensi degli artt. 37-38 del d.lgs. 50/2016, salve deroghe espresse all’effettuazione di autonome procedure di approvvigionamento da parte d</w:t>
      </w:r>
      <w:r w:rsidR="00D57A37">
        <w:rPr>
          <w:rFonts w:asciiTheme="majorHAnsi" w:hAnsiTheme="majorHAnsi" w:cs="Times New Roman"/>
        </w:rPr>
        <w:t>ell</w:t>
      </w:r>
      <w:r w:rsidR="00D57A37" w:rsidRPr="005F6A78">
        <w:rPr>
          <w:rFonts w:asciiTheme="majorHAnsi" w:hAnsiTheme="majorHAnsi" w:cs="Times New Roman"/>
        </w:rPr>
        <w:t>a Società. In caso di indisponibilità</w:t>
      </w:r>
      <w:r w:rsidR="00D57A37">
        <w:rPr>
          <w:rFonts w:asciiTheme="majorHAnsi" w:hAnsiTheme="majorHAnsi" w:cs="Times New Roman"/>
        </w:rPr>
        <w:t xml:space="preserve"> </w:t>
      </w:r>
      <w:r w:rsidR="00D57A37" w:rsidRPr="005F6A78">
        <w:rPr>
          <w:rFonts w:asciiTheme="majorHAnsi" w:hAnsiTheme="majorHAnsi" w:cs="Times New Roman"/>
        </w:rPr>
        <w:t xml:space="preserve">degli strumenti messi a disposizione dalle Centrali regionali d’acquisto di cui sopra, ovvero di </w:t>
      </w:r>
      <w:proofErr w:type="spellStart"/>
      <w:r w:rsidR="00D57A37" w:rsidRPr="005F6A78">
        <w:rPr>
          <w:rFonts w:asciiTheme="majorHAnsi" w:hAnsiTheme="majorHAnsi" w:cs="Times New Roman"/>
        </w:rPr>
        <w:t>Consip</w:t>
      </w:r>
      <w:proofErr w:type="spellEnd"/>
      <w:r w:rsidR="00D57A37" w:rsidRPr="005F6A78">
        <w:rPr>
          <w:rFonts w:asciiTheme="majorHAnsi" w:hAnsiTheme="majorHAnsi" w:cs="Times New Roman"/>
        </w:rPr>
        <w:t>, la Società provvede autonomamente ad acquisti di beni e servizi mediante lo svolgimento di procedura ordinaria ai sensi del Codice dei Contratti Pubblici.</w:t>
      </w:r>
      <w:r w:rsidR="00D57A37">
        <w:rPr>
          <w:rFonts w:asciiTheme="majorHAnsi" w:hAnsiTheme="majorHAnsi" w:cs="Times New Roman"/>
        </w:rPr>
        <w:t xml:space="preserve"> </w:t>
      </w:r>
    </w:p>
    <w:p w:rsidR="00096A86" w:rsidRPr="00D422FC" w:rsidRDefault="000250E7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</w:t>
      </w:r>
      <w:r w:rsidR="00096A86" w:rsidRPr="00D422FC">
        <w:rPr>
          <w:rFonts w:asciiTheme="majorHAnsi" w:hAnsiTheme="majorHAnsi" w:cs="Times New Roman"/>
        </w:rPr>
        <w:t>.  Non si ricorre al mercato elettronico della pubblica amministrazione (MEPA):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a) laddove il bene o il servizio, nella tipologia necessaria, non sia immediatamente disponibile</w:t>
      </w:r>
      <w:r w:rsidR="00F02968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sullo stesso;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b) nel caso in cui l’espletamento della ricerca del prodotto sul MEPA e/o della richiesta di offerta</w:t>
      </w:r>
      <w:r w:rsidR="00F02968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sia incompatibile con le esigenze di celerità dell’acquisizione o con il modesto importo della</w:t>
      </w:r>
      <w:r w:rsidR="00F02968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 xml:space="preserve">stessa, e comunque per importi inferiori a </w:t>
      </w:r>
      <w:r w:rsidR="00914686">
        <w:rPr>
          <w:rFonts w:asciiTheme="majorHAnsi" w:hAnsiTheme="majorHAnsi" w:cs="Times New Roman"/>
        </w:rPr>
        <w:t>5</w:t>
      </w:r>
      <w:r w:rsidRPr="00D422FC">
        <w:rPr>
          <w:rFonts w:asciiTheme="majorHAnsi" w:hAnsiTheme="majorHAnsi" w:cs="Times New Roman"/>
        </w:rPr>
        <w:t>.000 euro;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 xml:space="preserve">c) per le spese effettuate in contanti tramite </w:t>
      </w:r>
      <w:r w:rsidR="007F5045">
        <w:rPr>
          <w:rFonts w:asciiTheme="majorHAnsi" w:hAnsiTheme="majorHAnsi" w:cs="Times New Roman"/>
        </w:rPr>
        <w:t>cassa.</w:t>
      </w:r>
    </w:p>
    <w:p w:rsidR="00096A86" w:rsidRPr="00D422FC" w:rsidRDefault="000250E7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</w:t>
      </w:r>
      <w:r w:rsidR="00096A86" w:rsidRPr="00D422FC">
        <w:rPr>
          <w:rFonts w:asciiTheme="majorHAnsi" w:hAnsiTheme="majorHAnsi" w:cs="Times New Roman"/>
        </w:rPr>
        <w:t>. I contratti non stipulati ricorrendo al MEPA possono essere risolti in qualunque momento in</w:t>
      </w:r>
      <w:r w:rsidR="00F02968" w:rsidRPr="00D422FC">
        <w:rPr>
          <w:rFonts w:asciiTheme="majorHAnsi" w:hAnsiTheme="majorHAnsi" w:cs="Times New Roman"/>
        </w:rPr>
        <w:t xml:space="preserve"> </w:t>
      </w:r>
      <w:r w:rsidR="00096A86" w:rsidRPr="00D422FC">
        <w:rPr>
          <w:rFonts w:asciiTheme="majorHAnsi" w:hAnsiTheme="majorHAnsi" w:cs="Times New Roman"/>
        </w:rPr>
        <w:t>caso di sopravvenuta non convenienza delle condizioni economiche alla luce dei prezzi</w:t>
      </w:r>
      <w:r w:rsidR="00F02968" w:rsidRPr="00D422FC">
        <w:rPr>
          <w:rFonts w:asciiTheme="majorHAnsi" w:hAnsiTheme="majorHAnsi" w:cs="Times New Roman"/>
        </w:rPr>
        <w:t xml:space="preserve"> </w:t>
      </w:r>
      <w:r w:rsidR="00096A86" w:rsidRPr="00D422FC">
        <w:rPr>
          <w:rFonts w:asciiTheme="majorHAnsi" w:hAnsiTheme="majorHAnsi" w:cs="Times New Roman"/>
        </w:rPr>
        <w:t>riscontrabili tramite il MEPA stesso, tenute in conto le caratteristiche tecniche ed</w:t>
      </w:r>
      <w:r w:rsidR="00F02968" w:rsidRPr="00D422FC">
        <w:rPr>
          <w:rFonts w:asciiTheme="majorHAnsi" w:hAnsiTheme="majorHAnsi" w:cs="Times New Roman"/>
        </w:rPr>
        <w:t xml:space="preserve"> </w:t>
      </w:r>
      <w:r w:rsidR="00096A86" w:rsidRPr="00D422FC">
        <w:rPr>
          <w:rFonts w:asciiTheme="majorHAnsi" w:hAnsiTheme="majorHAnsi" w:cs="Times New Roman"/>
        </w:rPr>
        <w:t>amministrative della fornitura che potrebbero giustificare, motivatamente, una prosecuzione</w:t>
      </w:r>
      <w:r w:rsidR="00F02968" w:rsidRPr="00D422FC">
        <w:rPr>
          <w:rFonts w:asciiTheme="majorHAnsi" w:hAnsiTheme="majorHAnsi" w:cs="Times New Roman"/>
        </w:rPr>
        <w:t xml:space="preserve"> </w:t>
      </w:r>
      <w:r w:rsidR="00096A86" w:rsidRPr="00D422FC">
        <w:rPr>
          <w:rFonts w:asciiTheme="majorHAnsi" w:hAnsiTheme="majorHAnsi" w:cs="Times New Roman"/>
        </w:rPr>
        <w:t>del contratto.</w:t>
      </w:r>
    </w:p>
    <w:p w:rsidR="00096A86" w:rsidRPr="00D422FC" w:rsidRDefault="000250E7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</w:t>
      </w:r>
      <w:r w:rsidR="00096A86" w:rsidRPr="00D422FC">
        <w:rPr>
          <w:rFonts w:asciiTheme="majorHAnsi" w:hAnsiTheme="majorHAnsi" w:cs="Times New Roman"/>
        </w:rPr>
        <w:t>. La medesima disposizione si applica nel caso di confronto con le condizioni esposte nelle</w:t>
      </w:r>
      <w:r w:rsidR="00F02968" w:rsidRPr="00D422FC">
        <w:rPr>
          <w:rFonts w:asciiTheme="majorHAnsi" w:hAnsiTheme="majorHAnsi" w:cs="Times New Roman"/>
        </w:rPr>
        <w:t xml:space="preserve"> </w:t>
      </w:r>
      <w:r w:rsidR="00096A86" w:rsidRPr="00D422FC">
        <w:rPr>
          <w:rFonts w:asciiTheme="majorHAnsi" w:hAnsiTheme="majorHAnsi" w:cs="Times New Roman"/>
        </w:rPr>
        <w:t xml:space="preserve">convenzioni stipulate da </w:t>
      </w:r>
      <w:proofErr w:type="spellStart"/>
      <w:r w:rsidR="00096A86" w:rsidRPr="00D422FC">
        <w:rPr>
          <w:rFonts w:asciiTheme="majorHAnsi" w:hAnsiTheme="majorHAnsi" w:cs="Times New Roman"/>
        </w:rPr>
        <w:t>Consip</w:t>
      </w:r>
      <w:proofErr w:type="spellEnd"/>
      <w:r w:rsidR="00096A86" w:rsidRPr="00D422FC">
        <w:rPr>
          <w:rFonts w:asciiTheme="majorHAnsi" w:hAnsiTheme="majorHAnsi" w:cs="Times New Roman"/>
        </w:rPr>
        <w:t>, laddove più favorevoli.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F02968" w:rsidRPr="00D422FC" w:rsidRDefault="00F02968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</w:p>
    <w:p w:rsidR="00096A86" w:rsidRPr="00D422FC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  <w:r w:rsidRPr="00D422FC">
        <w:rPr>
          <w:rFonts w:asciiTheme="majorHAnsi" w:hAnsiTheme="majorHAnsi" w:cs="Times New Roman"/>
          <w:b/>
          <w:bCs/>
          <w:i/>
          <w:iCs/>
        </w:rPr>
        <w:t xml:space="preserve">ART. </w:t>
      </w:r>
      <w:r w:rsidR="00AA161B">
        <w:rPr>
          <w:rFonts w:asciiTheme="majorHAnsi" w:hAnsiTheme="majorHAnsi" w:cs="Times New Roman"/>
          <w:b/>
          <w:bCs/>
          <w:i/>
          <w:iCs/>
        </w:rPr>
        <w:t>8</w:t>
      </w:r>
      <w:r w:rsidRPr="00D422FC">
        <w:rPr>
          <w:rFonts w:asciiTheme="majorHAnsi" w:hAnsiTheme="majorHAnsi" w:cs="Times New Roman"/>
          <w:b/>
          <w:bCs/>
          <w:i/>
          <w:iCs/>
        </w:rPr>
        <w:t xml:space="preserve"> –  ACQUISIZIONI DI VALORE COMPRESO TRA € 1 E </w:t>
      </w:r>
      <w:r w:rsidRPr="00D26E4B">
        <w:rPr>
          <w:rFonts w:asciiTheme="majorHAnsi" w:hAnsiTheme="majorHAnsi" w:cs="Times New Roman"/>
          <w:b/>
          <w:bCs/>
          <w:i/>
          <w:iCs/>
        </w:rPr>
        <w:t xml:space="preserve">€ </w:t>
      </w:r>
      <w:r w:rsidR="00FD174E" w:rsidRPr="00D26E4B">
        <w:rPr>
          <w:rFonts w:asciiTheme="majorHAnsi" w:hAnsiTheme="majorHAnsi" w:cs="Times New Roman"/>
          <w:b/>
          <w:bCs/>
          <w:i/>
          <w:iCs/>
        </w:rPr>
        <w:t>5</w:t>
      </w:r>
      <w:r w:rsidRPr="00D26E4B">
        <w:rPr>
          <w:rFonts w:asciiTheme="majorHAnsi" w:hAnsiTheme="majorHAnsi" w:cs="Times New Roman"/>
          <w:b/>
          <w:bCs/>
          <w:i/>
          <w:iCs/>
        </w:rPr>
        <w:t xml:space="preserve">.000 </w:t>
      </w:r>
      <w:r w:rsidRPr="00D422FC">
        <w:rPr>
          <w:rFonts w:asciiTheme="majorHAnsi" w:hAnsiTheme="majorHAnsi" w:cs="Times New Roman"/>
          <w:b/>
          <w:bCs/>
          <w:i/>
          <w:iCs/>
        </w:rPr>
        <w:t>(IVA ESCLUSA)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 xml:space="preserve">1. Per far fronte alle spese non superiori a € </w:t>
      </w:r>
      <w:r w:rsidR="00FD174E">
        <w:rPr>
          <w:rFonts w:asciiTheme="majorHAnsi" w:hAnsiTheme="majorHAnsi" w:cs="Times New Roman"/>
        </w:rPr>
        <w:t>5</w:t>
      </w:r>
      <w:r w:rsidRPr="00D422FC">
        <w:rPr>
          <w:rFonts w:asciiTheme="majorHAnsi" w:hAnsiTheme="majorHAnsi" w:cs="Times New Roman"/>
        </w:rPr>
        <w:t xml:space="preserve">.000,00 (Euro </w:t>
      </w:r>
      <w:r w:rsidR="00FD174E">
        <w:rPr>
          <w:rFonts w:asciiTheme="majorHAnsi" w:hAnsiTheme="majorHAnsi" w:cs="Times New Roman"/>
        </w:rPr>
        <w:t>cinquem</w:t>
      </w:r>
      <w:r w:rsidRPr="00D422FC">
        <w:rPr>
          <w:rFonts w:asciiTheme="majorHAnsi" w:hAnsiTheme="majorHAnsi" w:cs="Times New Roman"/>
        </w:rPr>
        <w:t>ila/00), si</w:t>
      </w:r>
      <w:r w:rsidR="00F02968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provvede senza lo svolgimento di alcuna procedura</w:t>
      </w:r>
      <w:r w:rsidR="00F02968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comparativa fermo restando l’obbligo di informativa al</w:t>
      </w:r>
      <w:r w:rsidR="007C054D">
        <w:rPr>
          <w:rFonts w:asciiTheme="majorHAnsi" w:hAnsiTheme="majorHAnsi" w:cs="Times New Roman"/>
        </w:rPr>
        <w:t>l’organo di</w:t>
      </w:r>
      <w:r w:rsidR="007F5045">
        <w:rPr>
          <w:rFonts w:asciiTheme="majorHAnsi" w:hAnsiTheme="majorHAnsi" w:cs="Times New Roman"/>
        </w:rPr>
        <w:t xml:space="preserve"> vertice della Società </w:t>
      </w:r>
      <w:r w:rsidRPr="00D422FC">
        <w:rPr>
          <w:rFonts w:asciiTheme="majorHAnsi" w:hAnsiTheme="majorHAnsi" w:cs="Times New Roman"/>
        </w:rPr>
        <w:t>.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2. Ove disponibili e qualora ne ricorrano i presupposti (valore minimo dell’ordine accettato),</w:t>
      </w:r>
      <w:r w:rsidR="00F02968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 xml:space="preserve">i prodotti oggetto delle acquisizioni di cui al presente articolo vengono ordinati </w:t>
      </w:r>
      <w:r w:rsidR="001B20C0">
        <w:rPr>
          <w:rFonts w:asciiTheme="majorHAnsi" w:hAnsiTheme="majorHAnsi" w:cs="Times New Roman"/>
        </w:rPr>
        <w:t>utilizzando il</w:t>
      </w:r>
      <w:r w:rsidRPr="00D422FC">
        <w:rPr>
          <w:rFonts w:asciiTheme="majorHAnsi" w:hAnsiTheme="majorHAnsi" w:cs="Times New Roman"/>
        </w:rPr>
        <w:t xml:space="preserve"> MEPA.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096A86" w:rsidRPr="00D422FC" w:rsidRDefault="007F5045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  <w:r>
        <w:rPr>
          <w:rFonts w:asciiTheme="majorHAnsi" w:hAnsiTheme="majorHAnsi" w:cs="Times New Roman"/>
          <w:b/>
          <w:bCs/>
          <w:i/>
          <w:iCs/>
        </w:rPr>
        <w:t xml:space="preserve">ART. </w:t>
      </w:r>
      <w:r w:rsidR="00AA161B">
        <w:rPr>
          <w:rFonts w:asciiTheme="majorHAnsi" w:hAnsiTheme="majorHAnsi" w:cs="Times New Roman"/>
          <w:b/>
          <w:bCs/>
          <w:i/>
          <w:iCs/>
        </w:rPr>
        <w:t>9</w:t>
      </w:r>
      <w:r w:rsidR="00096A86" w:rsidRPr="00D422FC">
        <w:rPr>
          <w:rFonts w:asciiTheme="majorHAnsi" w:hAnsiTheme="majorHAnsi" w:cs="Times New Roman"/>
          <w:b/>
          <w:bCs/>
          <w:i/>
          <w:iCs/>
        </w:rPr>
        <w:t xml:space="preserve"> - ACQUISIZIONI DI VALORE </w:t>
      </w:r>
      <w:r w:rsidR="00BC78A1">
        <w:rPr>
          <w:rFonts w:asciiTheme="majorHAnsi" w:hAnsiTheme="majorHAnsi" w:cs="Times New Roman"/>
          <w:b/>
          <w:bCs/>
          <w:i/>
          <w:iCs/>
        </w:rPr>
        <w:t xml:space="preserve">superiore a </w:t>
      </w:r>
      <w:r w:rsidR="00096A86" w:rsidRPr="00D422FC">
        <w:rPr>
          <w:rFonts w:asciiTheme="majorHAnsi" w:hAnsiTheme="majorHAnsi" w:cs="Times New Roman"/>
          <w:b/>
          <w:bCs/>
          <w:i/>
          <w:iCs/>
        </w:rPr>
        <w:t xml:space="preserve"> </w:t>
      </w:r>
      <w:r w:rsidR="00096A86" w:rsidRPr="00D26E4B">
        <w:rPr>
          <w:rFonts w:asciiTheme="majorHAnsi" w:hAnsiTheme="majorHAnsi" w:cs="Times New Roman"/>
          <w:b/>
          <w:bCs/>
          <w:i/>
          <w:iCs/>
        </w:rPr>
        <w:t xml:space="preserve">€ </w:t>
      </w:r>
      <w:r w:rsidR="00FD174E" w:rsidRPr="00D26E4B">
        <w:rPr>
          <w:rFonts w:asciiTheme="majorHAnsi" w:hAnsiTheme="majorHAnsi" w:cs="Times New Roman"/>
          <w:b/>
          <w:bCs/>
          <w:i/>
          <w:iCs/>
        </w:rPr>
        <w:t>5</w:t>
      </w:r>
      <w:r w:rsidR="00096A86" w:rsidRPr="00D26E4B">
        <w:rPr>
          <w:rFonts w:asciiTheme="majorHAnsi" w:hAnsiTheme="majorHAnsi" w:cs="Times New Roman"/>
          <w:b/>
          <w:bCs/>
          <w:i/>
          <w:iCs/>
        </w:rPr>
        <w:t>.00</w:t>
      </w:r>
      <w:r w:rsidR="00BC78A1">
        <w:rPr>
          <w:rFonts w:asciiTheme="majorHAnsi" w:hAnsiTheme="majorHAnsi" w:cs="Times New Roman"/>
          <w:b/>
          <w:bCs/>
          <w:i/>
          <w:iCs/>
        </w:rPr>
        <w:t>0</w:t>
      </w:r>
      <w:r w:rsidR="00096A86" w:rsidRPr="00D26E4B">
        <w:rPr>
          <w:rFonts w:asciiTheme="majorHAnsi" w:hAnsiTheme="majorHAnsi" w:cs="Times New Roman"/>
          <w:b/>
          <w:bCs/>
          <w:i/>
          <w:iCs/>
        </w:rPr>
        <w:t xml:space="preserve"> </w:t>
      </w:r>
      <w:r w:rsidR="00BC78A1">
        <w:rPr>
          <w:rFonts w:asciiTheme="majorHAnsi" w:hAnsiTheme="majorHAnsi" w:cs="Times New Roman"/>
          <w:b/>
          <w:bCs/>
          <w:i/>
          <w:iCs/>
        </w:rPr>
        <w:t>e inferiore a</w:t>
      </w:r>
      <w:r w:rsidR="00096A86" w:rsidRPr="00D422FC">
        <w:rPr>
          <w:rFonts w:asciiTheme="majorHAnsi" w:hAnsiTheme="majorHAnsi" w:cs="Times New Roman"/>
          <w:b/>
          <w:bCs/>
          <w:i/>
          <w:iCs/>
        </w:rPr>
        <w:t xml:space="preserve"> € 40.000 (IVA ESCLUSA)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 xml:space="preserve">1. L’acquisizione di beni e servizi nei limiti ciascuna tra € </w:t>
      </w:r>
      <w:r w:rsidR="00FD174E">
        <w:rPr>
          <w:rFonts w:asciiTheme="majorHAnsi" w:hAnsiTheme="majorHAnsi" w:cs="Times New Roman"/>
        </w:rPr>
        <w:t>5</w:t>
      </w:r>
      <w:r w:rsidRPr="00D422FC">
        <w:rPr>
          <w:rFonts w:asciiTheme="majorHAnsi" w:hAnsiTheme="majorHAnsi" w:cs="Times New Roman"/>
        </w:rPr>
        <w:t>.00</w:t>
      </w:r>
      <w:r w:rsidR="00BC78A1">
        <w:rPr>
          <w:rFonts w:asciiTheme="majorHAnsi" w:hAnsiTheme="majorHAnsi" w:cs="Times New Roman"/>
        </w:rPr>
        <w:t>0</w:t>
      </w:r>
      <w:r w:rsidRPr="00D422FC">
        <w:rPr>
          <w:rFonts w:asciiTheme="majorHAnsi" w:hAnsiTheme="majorHAnsi" w:cs="Times New Roman"/>
        </w:rPr>
        <w:t xml:space="preserve"> e € 40.000 (IVA esclusa) è</w:t>
      </w:r>
      <w:r w:rsidR="00F02968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 xml:space="preserve">effettuata, </w:t>
      </w:r>
      <w:r w:rsidR="005F5E06">
        <w:rPr>
          <w:rFonts w:asciiTheme="majorHAnsi" w:hAnsiTheme="majorHAnsi" w:cs="Times New Roman"/>
        </w:rPr>
        <w:t xml:space="preserve">tramite affidamento diretto </w:t>
      </w:r>
      <w:r w:rsidRPr="00D422FC">
        <w:rPr>
          <w:rFonts w:asciiTheme="majorHAnsi" w:hAnsiTheme="majorHAnsi" w:cs="Times New Roman"/>
        </w:rPr>
        <w:t>previ</w:t>
      </w:r>
      <w:r w:rsidR="005F5E06">
        <w:rPr>
          <w:rFonts w:asciiTheme="majorHAnsi" w:hAnsiTheme="majorHAnsi" w:cs="Times New Roman"/>
        </w:rPr>
        <w:t xml:space="preserve">a consultazione di </w:t>
      </w:r>
      <w:r w:rsidRPr="00D422FC">
        <w:rPr>
          <w:rFonts w:asciiTheme="majorHAnsi" w:hAnsiTheme="majorHAnsi" w:cs="Times New Roman"/>
        </w:rPr>
        <w:t>almeno 3</w:t>
      </w:r>
      <w:r w:rsidR="00F02968" w:rsidRPr="00D422FC">
        <w:rPr>
          <w:rFonts w:asciiTheme="majorHAnsi" w:hAnsiTheme="majorHAnsi" w:cs="Times New Roman"/>
        </w:rPr>
        <w:t xml:space="preserve"> </w:t>
      </w:r>
      <w:r w:rsidR="005F5E06">
        <w:rPr>
          <w:rFonts w:asciiTheme="majorHAnsi" w:hAnsiTheme="majorHAnsi" w:cs="Times New Roman"/>
        </w:rPr>
        <w:t>operatori economici</w:t>
      </w:r>
      <w:r w:rsidRPr="00D422FC">
        <w:rPr>
          <w:rFonts w:asciiTheme="majorHAnsi" w:hAnsiTheme="majorHAnsi" w:cs="Times New Roman"/>
        </w:rPr>
        <w:t>, in base ad una valutazione tecnico-economica</w:t>
      </w:r>
      <w:r w:rsidR="00BC78A1">
        <w:rPr>
          <w:rFonts w:asciiTheme="majorHAnsi" w:hAnsiTheme="majorHAnsi" w:cs="Times New Roman"/>
        </w:rPr>
        <w:t xml:space="preserve"> o di solo prezzo</w:t>
      </w:r>
      <w:r w:rsidRPr="00D422FC">
        <w:rPr>
          <w:rFonts w:asciiTheme="majorHAnsi" w:hAnsiTheme="majorHAnsi" w:cs="Times New Roman"/>
        </w:rPr>
        <w:t>.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2. Il responsabile del procedimento acquisisce agli atti le offerte con i mezzi e nelle forme</w:t>
      </w:r>
      <w:r w:rsidR="00F02968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 xml:space="preserve">ritenuti </w:t>
      </w:r>
      <w:r w:rsidR="007C054D">
        <w:rPr>
          <w:rFonts w:asciiTheme="majorHAnsi" w:hAnsiTheme="majorHAnsi" w:cs="Times New Roman"/>
        </w:rPr>
        <w:t>più opportuni, secondo necessità</w:t>
      </w:r>
      <w:r w:rsidRPr="00D422FC">
        <w:rPr>
          <w:rFonts w:asciiTheme="majorHAnsi" w:hAnsiTheme="majorHAnsi" w:cs="Times New Roman"/>
        </w:rPr>
        <w:t xml:space="preserve"> e tipologia della fornitura</w:t>
      </w:r>
      <w:r w:rsidR="007C054D">
        <w:rPr>
          <w:rFonts w:asciiTheme="majorHAnsi" w:hAnsiTheme="majorHAnsi" w:cs="Times New Roman"/>
        </w:rPr>
        <w:t>/servizio</w:t>
      </w:r>
      <w:r w:rsidRPr="00D422FC">
        <w:rPr>
          <w:rFonts w:asciiTheme="majorHAnsi" w:hAnsiTheme="majorHAnsi" w:cs="Times New Roman"/>
        </w:rPr>
        <w:t xml:space="preserve">, </w:t>
      </w:r>
      <w:r w:rsidR="00BC78A1">
        <w:rPr>
          <w:rFonts w:asciiTheme="majorHAnsi" w:hAnsiTheme="majorHAnsi" w:cs="Times New Roman"/>
        </w:rPr>
        <w:t xml:space="preserve">nell’osservanza delle norme e dei principi </w:t>
      </w:r>
      <w:r w:rsidRPr="00D422FC">
        <w:rPr>
          <w:rFonts w:asciiTheme="majorHAnsi" w:hAnsiTheme="majorHAnsi" w:cs="Times New Roman"/>
        </w:rPr>
        <w:t>del</w:t>
      </w:r>
      <w:r w:rsidR="00F02968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pres</w:t>
      </w:r>
      <w:r w:rsidR="007C054D">
        <w:rPr>
          <w:rFonts w:asciiTheme="majorHAnsi" w:hAnsiTheme="majorHAnsi" w:cs="Times New Roman"/>
        </w:rPr>
        <w:t xml:space="preserve">ente regolamento e, preferibilmente </w:t>
      </w:r>
      <w:r w:rsidRPr="00D422FC">
        <w:rPr>
          <w:rFonts w:asciiTheme="majorHAnsi" w:hAnsiTheme="majorHAnsi" w:cs="Times New Roman"/>
        </w:rPr>
        <w:t>tramite MEPA.</w:t>
      </w:r>
    </w:p>
    <w:p w:rsidR="00096A86" w:rsidRPr="005B2894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3</w:t>
      </w:r>
      <w:r w:rsidRPr="005B2894">
        <w:rPr>
          <w:rFonts w:asciiTheme="majorHAnsi" w:hAnsiTheme="majorHAnsi" w:cs="Times New Roman"/>
        </w:rPr>
        <w:t xml:space="preserve">. Il perfezionamento del contratto avviene mediante </w:t>
      </w:r>
      <w:r w:rsidR="006B2979" w:rsidRPr="005B2894">
        <w:rPr>
          <w:rFonts w:asciiTheme="majorHAnsi" w:hAnsiTheme="majorHAnsi" w:cs="Times New Roman"/>
        </w:rPr>
        <w:t>sottoscrizione d</w:t>
      </w:r>
      <w:r w:rsidR="00BC78A1" w:rsidRPr="005B2894">
        <w:rPr>
          <w:rFonts w:asciiTheme="majorHAnsi" w:hAnsiTheme="majorHAnsi" w:cs="Times New Roman"/>
        </w:rPr>
        <w:t>i un</w:t>
      </w:r>
      <w:r w:rsidR="007C054D" w:rsidRPr="005B2894">
        <w:rPr>
          <w:rFonts w:asciiTheme="majorHAnsi" w:hAnsiTheme="majorHAnsi" w:cs="Times New Roman"/>
        </w:rPr>
        <w:t xml:space="preserve"> </w:t>
      </w:r>
      <w:r w:rsidR="00BC78A1" w:rsidRPr="005B2894">
        <w:rPr>
          <w:rFonts w:asciiTheme="majorHAnsi" w:hAnsiTheme="majorHAnsi" w:cs="Times New Roman"/>
        </w:rPr>
        <w:t>“</w:t>
      </w:r>
      <w:r w:rsidR="007C054D" w:rsidRPr="005B2894">
        <w:rPr>
          <w:rFonts w:asciiTheme="majorHAnsi" w:hAnsiTheme="majorHAnsi" w:cs="Times New Roman"/>
          <w:smallCaps/>
        </w:rPr>
        <w:t>foglio patti e condizioni</w:t>
      </w:r>
      <w:r w:rsidR="00BC78A1" w:rsidRPr="005B2894">
        <w:rPr>
          <w:rFonts w:asciiTheme="majorHAnsi" w:hAnsiTheme="majorHAnsi" w:cs="Times New Roman"/>
          <w:smallCaps/>
        </w:rPr>
        <w:t>”</w:t>
      </w:r>
      <w:r w:rsidR="00B66ABD">
        <w:rPr>
          <w:rFonts w:asciiTheme="majorHAnsi" w:hAnsiTheme="majorHAnsi" w:cs="Times New Roman"/>
          <w:smallCaps/>
        </w:rPr>
        <w:t xml:space="preserve"> </w:t>
      </w:r>
      <w:r w:rsidR="00BC78A1" w:rsidRPr="005B2894">
        <w:rPr>
          <w:rFonts w:asciiTheme="majorHAnsi" w:hAnsiTheme="majorHAnsi" w:cs="Times New Roman"/>
          <w:smallCaps/>
        </w:rPr>
        <w:t xml:space="preserve">  </w:t>
      </w:r>
      <w:r w:rsidR="007C054D" w:rsidRPr="005B2894">
        <w:rPr>
          <w:rFonts w:asciiTheme="majorHAnsi" w:hAnsiTheme="majorHAnsi" w:cs="Times New Roman"/>
        </w:rPr>
        <w:t xml:space="preserve"> </w:t>
      </w:r>
      <w:r w:rsidRPr="005B2894">
        <w:rPr>
          <w:rFonts w:asciiTheme="majorHAnsi" w:hAnsiTheme="majorHAnsi" w:cs="Times New Roman"/>
        </w:rPr>
        <w:t>e successiva trasmission</w:t>
      </w:r>
      <w:r w:rsidR="007F5045" w:rsidRPr="005B2894">
        <w:rPr>
          <w:rFonts w:asciiTheme="majorHAnsi" w:hAnsiTheme="majorHAnsi" w:cs="Times New Roman"/>
        </w:rPr>
        <w:t>e del buono d’ordine all</w:t>
      </w:r>
      <w:r w:rsidR="001B20C0" w:rsidRPr="005B2894">
        <w:rPr>
          <w:rFonts w:asciiTheme="majorHAnsi" w:hAnsiTheme="majorHAnsi" w:cs="Times New Roman"/>
        </w:rPr>
        <w:t>’ a</w:t>
      </w:r>
      <w:r w:rsidR="007C054D" w:rsidRPr="005B2894">
        <w:rPr>
          <w:rFonts w:asciiTheme="majorHAnsi" w:hAnsiTheme="majorHAnsi" w:cs="Times New Roman"/>
        </w:rPr>
        <w:t>ggiudicatario</w:t>
      </w:r>
      <w:r w:rsidRPr="005B2894">
        <w:rPr>
          <w:rFonts w:asciiTheme="majorHAnsi" w:hAnsiTheme="majorHAnsi" w:cs="Times New Roman"/>
        </w:rPr>
        <w:t>.</w:t>
      </w:r>
      <w:r w:rsidR="00B66ABD">
        <w:rPr>
          <w:rFonts w:asciiTheme="majorHAnsi" w:hAnsiTheme="majorHAnsi" w:cs="Times New Roman"/>
        </w:rPr>
        <w:t xml:space="preserve"> Costituiscono elementi del </w:t>
      </w:r>
      <w:r w:rsidR="00B66ABD" w:rsidRPr="005B2894">
        <w:rPr>
          <w:rFonts w:asciiTheme="majorHAnsi" w:hAnsiTheme="majorHAnsi" w:cs="Times New Roman"/>
          <w:smallCaps/>
        </w:rPr>
        <w:t xml:space="preserve">foglio </w:t>
      </w:r>
      <w:r w:rsidR="00B66ABD" w:rsidRPr="005B2894">
        <w:rPr>
          <w:rFonts w:asciiTheme="majorHAnsi" w:hAnsiTheme="majorHAnsi" w:cs="Times New Roman"/>
          <w:smallCaps/>
        </w:rPr>
        <w:lastRenderedPageBreak/>
        <w:t>patti e condizioni”</w:t>
      </w:r>
      <w:r w:rsidR="00B66ABD">
        <w:rPr>
          <w:rFonts w:asciiTheme="majorHAnsi" w:hAnsiTheme="majorHAnsi" w:cs="Times New Roman"/>
          <w:smallCaps/>
        </w:rPr>
        <w:t xml:space="preserve"> </w:t>
      </w:r>
      <w:r w:rsidR="00B66ABD">
        <w:rPr>
          <w:rFonts w:asciiTheme="majorHAnsi" w:hAnsiTheme="majorHAnsi" w:cs="Times New Roman"/>
        </w:rPr>
        <w:t xml:space="preserve">l’oggetto della fornitura, la durata, il valore della stessa e il prezzi unitari formulati, le modalità di pagamento, le penali  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 xml:space="preserve">4. </w:t>
      </w:r>
      <w:r w:rsidR="00D87756">
        <w:rPr>
          <w:rFonts w:asciiTheme="majorHAnsi" w:hAnsiTheme="majorHAnsi" w:cs="Times New Roman"/>
        </w:rPr>
        <w:t xml:space="preserve">La verifica </w:t>
      </w:r>
      <w:r w:rsidRPr="00D422FC">
        <w:rPr>
          <w:rFonts w:asciiTheme="majorHAnsi" w:hAnsiTheme="majorHAnsi" w:cs="Times New Roman"/>
        </w:rPr>
        <w:t>dei</w:t>
      </w:r>
      <w:r w:rsidR="00F02968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requisiti di quant</w:t>
      </w:r>
      <w:r w:rsidR="0094453E">
        <w:rPr>
          <w:rFonts w:asciiTheme="majorHAnsi" w:hAnsiTheme="majorHAnsi" w:cs="Times New Roman"/>
        </w:rPr>
        <w:t>o autocertificato ai sensi del D</w:t>
      </w:r>
      <w:r w:rsidRPr="00D422FC">
        <w:rPr>
          <w:rFonts w:asciiTheme="majorHAnsi" w:hAnsiTheme="majorHAnsi" w:cs="Times New Roman"/>
        </w:rPr>
        <w:t xml:space="preserve">.P.R. n. 445/2000 </w:t>
      </w:r>
      <w:r w:rsidR="00D87756">
        <w:rPr>
          <w:rFonts w:asciiTheme="majorHAnsi" w:hAnsiTheme="majorHAnsi" w:cs="Times New Roman"/>
        </w:rPr>
        <w:t xml:space="preserve">in ordine ai requisiti </w:t>
      </w:r>
      <w:r w:rsidRPr="00D422FC">
        <w:rPr>
          <w:rFonts w:asciiTheme="majorHAnsi" w:hAnsiTheme="majorHAnsi" w:cs="Times New Roman"/>
        </w:rPr>
        <w:t xml:space="preserve">generali, </w:t>
      </w:r>
      <w:r w:rsidR="00D87756">
        <w:rPr>
          <w:rFonts w:asciiTheme="majorHAnsi" w:hAnsiTheme="majorHAnsi" w:cs="Times New Roman"/>
        </w:rPr>
        <w:t>è effettuata esclusivamente in capo all’aggiudicatario</w:t>
      </w:r>
      <w:r w:rsidRPr="00D422FC">
        <w:rPr>
          <w:rFonts w:asciiTheme="majorHAnsi" w:hAnsiTheme="majorHAnsi" w:cs="Times New Roman"/>
        </w:rPr>
        <w:t>.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F02968" w:rsidRPr="00D422FC" w:rsidRDefault="00F02968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</w:p>
    <w:p w:rsidR="00096A86" w:rsidRPr="00D422FC" w:rsidRDefault="007F5045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  <w:r>
        <w:rPr>
          <w:rFonts w:asciiTheme="majorHAnsi" w:hAnsiTheme="majorHAnsi" w:cs="Times New Roman"/>
          <w:b/>
          <w:bCs/>
          <w:i/>
          <w:iCs/>
        </w:rPr>
        <w:t xml:space="preserve">ART. </w:t>
      </w:r>
      <w:r w:rsidR="00AA161B">
        <w:rPr>
          <w:rFonts w:asciiTheme="majorHAnsi" w:hAnsiTheme="majorHAnsi" w:cs="Times New Roman"/>
          <w:b/>
          <w:bCs/>
          <w:i/>
          <w:iCs/>
        </w:rPr>
        <w:t>10</w:t>
      </w:r>
      <w:r w:rsidR="00096A86" w:rsidRPr="00D422FC">
        <w:rPr>
          <w:rFonts w:asciiTheme="majorHAnsi" w:hAnsiTheme="majorHAnsi" w:cs="Times New Roman"/>
          <w:b/>
          <w:bCs/>
          <w:i/>
          <w:iCs/>
        </w:rPr>
        <w:t xml:space="preserve"> - ACQUISIZIONI DI VALORE </w:t>
      </w:r>
      <w:r w:rsidR="005F5E06">
        <w:rPr>
          <w:rFonts w:asciiTheme="majorHAnsi" w:hAnsiTheme="majorHAnsi" w:cs="Times New Roman"/>
          <w:b/>
          <w:bCs/>
          <w:i/>
          <w:iCs/>
        </w:rPr>
        <w:t xml:space="preserve">superiore a </w:t>
      </w:r>
      <w:r w:rsidR="00096A86" w:rsidRPr="00D422FC">
        <w:rPr>
          <w:rFonts w:asciiTheme="majorHAnsi" w:hAnsiTheme="majorHAnsi" w:cs="Times New Roman"/>
          <w:b/>
          <w:bCs/>
          <w:i/>
          <w:iCs/>
        </w:rPr>
        <w:t xml:space="preserve"> € 40.00 (IVA ESCLUSA)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 xml:space="preserve">1. L’acquisizione </w:t>
      </w:r>
      <w:r w:rsidR="005F5E06">
        <w:rPr>
          <w:rFonts w:asciiTheme="majorHAnsi" w:hAnsiTheme="majorHAnsi" w:cs="Times New Roman"/>
        </w:rPr>
        <w:t>di beni e servizi oltre € 40.000</w:t>
      </w:r>
      <w:r w:rsidRPr="00D422FC">
        <w:rPr>
          <w:rFonts w:asciiTheme="majorHAnsi" w:hAnsiTheme="majorHAnsi" w:cs="Times New Roman"/>
        </w:rPr>
        <w:t xml:space="preserve"> (IVA esclusa) è consentita secondo quanto</w:t>
      </w:r>
      <w:r w:rsidR="00F02968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disposto dall’art. 1 del presente regolamento, se trattasi di approvvigionamenti inseriti</w:t>
      </w:r>
      <w:r w:rsidR="00F02968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nei piani programmatici, ovvero autorizzati dal</w:t>
      </w:r>
      <w:r w:rsidR="007C054D">
        <w:rPr>
          <w:rFonts w:asciiTheme="majorHAnsi" w:hAnsiTheme="majorHAnsi" w:cs="Times New Roman"/>
        </w:rPr>
        <w:t xml:space="preserve">l’ organo di </w:t>
      </w:r>
      <w:r w:rsidR="007F5045">
        <w:rPr>
          <w:rFonts w:asciiTheme="majorHAnsi" w:hAnsiTheme="majorHAnsi" w:cs="Times New Roman"/>
        </w:rPr>
        <w:t xml:space="preserve">vertice della Società </w:t>
      </w:r>
      <w:r w:rsidRPr="00D422FC">
        <w:rPr>
          <w:rFonts w:asciiTheme="majorHAnsi" w:hAnsiTheme="majorHAnsi" w:cs="Times New Roman"/>
        </w:rPr>
        <w:t>fissando la procedura da</w:t>
      </w:r>
      <w:r w:rsidR="00F02968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seguire, i contenuti della lettera d’invito, il numero e le ditte da invitare, i criteri di</w:t>
      </w:r>
      <w:r w:rsidR="00F02968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affidamento ed ogni altra condizione ritenuta utile.</w:t>
      </w:r>
    </w:p>
    <w:p w:rsidR="00096A86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2. Ai fini dello svolgimento della procedura, la Stazione Appaltante invita, a mezzo di</w:t>
      </w:r>
      <w:r w:rsidR="00F02968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Lettera di Invito, a presentare offerta gli operatori economici nel numero minimo di</w:t>
      </w:r>
      <w:r w:rsidR="00F02968" w:rsidRPr="00D422FC">
        <w:rPr>
          <w:rFonts w:asciiTheme="majorHAnsi" w:hAnsiTheme="majorHAnsi" w:cs="Times New Roman"/>
        </w:rPr>
        <w:t xml:space="preserve"> </w:t>
      </w:r>
      <w:r w:rsidR="005F5E06">
        <w:rPr>
          <w:rFonts w:asciiTheme="majorHAnsi" w:hAnsiTheme="majorHAnsi" w:cs="Times New Roman"/>
        </w:rPr>
        <w:t xml:space="preserve">cinque, dieci per lavori </w:t>
      </w:r>
      <w:r w:rsidRPr="00D422FC">
        <w:rPr>
          <w:rFonts w:asciiTheme="majorHAnsi" w:hAnsiTheme="majorHAnsi" w:cs="Times New Roman"/>
        </w:rPr>
        <w:t>ove sussistenti.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3. La lettera di invito deve contenere le seguenti informazioni minime: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a) l’oggetto della prestazione, le relative caratteristiche tecniche e il suo importo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massimo previsto, con esclusione dell’IVA;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b) le garanzie richieste all’affidatario del contratto;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c) il termine di presentazione delle offerte;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d) il periodo in giorni di validità delle offerte stesse;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e) l’indicazione del termine per l’esecuzione della prestazione;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f) il criterio di aggiudicazione prescelto;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g) gli elementi di valutazione, nel caso si utilizzi il criterio dell’offerta</w:t>
      </w:r>
      <w:r w:rsidR="00F02968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economicamente più vantaggiosa;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 xml:space="preserve">h) l’eventuale clausola che preveda di </w:t>
      </w:r>
      <w:r w:rsidR="000C22EB" w:rsidRPr="00D422FC">
        <w:rPr>
          <w:rFonts w:asciiTheme="majorHAnsi" w:hAnsiTheme="majorHAnsi" w:cs="Times New Roman"/>
        </w:rPr>
        <w:t xml:space="preserve">procedere </w:t>
      </w:r>
      <w:r w:rsidR="000C22EB">
        <w:rPr>
          <w:rFonts w:asciiTheme="majorHAnsi" w:hAnsiTheme="majorHAnsi" w:cs="Times New Roman"/>
        </w:rPr>
        <w:t xml:space="preserve">o </w:t>
      </w:r>
      <w:r w:rsidRPr="00D422FC">
        <w:rPr>
          <w:rFonts w:asciiTheme="majorHAnsi" w:hAnsiTheme="majorHAnsi" w:cs="Times New Roman"/>
        </w:rPr>
        <w:t>non procedere all’aggiudicazione nel</w:t>
      </w:r>
      <w:r w:rsidR="00F02968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caso di presentazione di un’unica offerta valida;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i) la misura delle penali, determinata in conformità delle disposizioni vigenti;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j) l’obbligo per l’offerente di dichiarare nell’offerta di assumere a proprio carico tutti</w:t>
      </w:r>
      <w:r w:rsidR="00F02968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gli oneri assicurativi e previdenziali di legge, di osservare le norme vigenti in materia</w:t>
      </w:r>
      <w:r w:rsidR="00F02968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di sicurezza sul lavoro e di retribuzione dei lavoratori dipendenti, nonché di accettare</w:t>
      </w:r>
      <w:r w:rsidR="00F02968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condizioni contrattuali e penalità;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k) l’indicazione dei termini di pagamento;</w:t>
      </w:r>
    </w:p>
    <w:p w:rsidR="00D422FC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l) i requisiti soggettivi richiesti all’operatore economico, e la richiesta allo stesso di</w:t>
      </w:r>
      <w:r w:rsidR="00F02968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rendere apposita dichiarazione in merito al possesso dei requisiti soggettivi richiesti.</w:t>
      </w:r>
      <w:r w:rsidR="00F02968" w:rsidRPr="00D422FC">
        <w:rPr>
          <w:rFonts w:asciiTheme="majorHAnsi" w:hAnsiTheme="majorHAnsi" w:cs="Times New Roman"/>
        </w:rPr>
        <w:t xml:space="preserve"> </w:t>
      </w:r>
    </w:p>
    <w:p w:rsidR="00096A86" w:rsidRPr="00D422FC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La lettera di invito può essere spedita, a discrezione della Società,</w:t>
      </w:r>
      <w:r w:rsidR="00D422FC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mediante fax, per via elettronica, o raccomandata A/R, o mediante combinazione di tali</w:t>
      </w:r>
      <w:r w:rsidR="00D422FC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mezzi. Il mezzo o i mezzi di comunicazione prescelti sono indicati nella lettera di invito.</w:t>
      </w:r>
    </w:p>
    <w:p w:rsidR="00096A86" w:rsidRDefault="00096A86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4. Fatte salve le procedure espletate su MEPA, l’esame delle offerte e della documentazione</w:t>
      </w:r>
      <w:r w:rsidR="00D422FC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a corr</w:t>
      </w:r>
      <w:r w:rsidR="000C22EB">
        <w:rPr>
          <w:rFonts w:asciiTheme="majorHAnsi" w:hAnsiTheme="majorHAnsi" w:cs="Times New Roman"/>
        </w:rPr>
        <w:t>edo avviene in seduta pubblica</w:t>
      </w:r>
      <w:r w:rsidR="005F5E06">
        <w:rPr>
          <w:rFonts w:asciiTheme="majorHAnsi" w:hAnsiTheme="majorHAnsi" w:cs="Times New Roman"/>
        </w:rPr>
        <w:t>, di cui verrà dato avviso ai concorrenti</w:t>
      </w:r>
      <w:r w:rsidRPr="00D422FC">
        <w:rPr>
          <w:rFonts w:asciiTheme="majorHAnsi" w:hAnsiTheme="majorHAnsi" w:cs="Times New Roman"/>
        </w:rPr>
        <w:t xml:space="preserve"> ad opera del</w:t>
      </w:r>
      <w:r w:rsidR="00D422FC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 xml:space="preserve">Responsabile del procedimento, alla presenza di </w:t>
      </w:r>
      <w:r w:rsidR="000C22EB">
        <w:rPr>
          <w:rFonts w:asciiTheme="majorHAnsi" w:hAnsiTheme="majorHAnsi" w:cs="Times New Roman"/>
        </w:rPr>
        <w:t xml:space="preserve">un dipendente </w:t>
      </w:r>
      <w:r w:rsidRPr="00D422FC">
        <w:rPr>
          <w:rFonts w:asciiTheme="majorHAnsi" w:hAnsiTheme="majorHAnsi" w:cs="Times New Roman"/>
        </w:rPr>
        <w:t xml:space="preserve">in qualità di </w:t>
      </w:r>
      <w:r w:rsidR="007C054D">
        <w:rPr>
          <w:rFonts w:asciiTheme="majorHAnsi" w:hAnsiTheme="majorHAnsi" w:cs="Times New Roman"/>
        </w:rPr>
        <w:t>segretario verbalizzante</w:t>
      </w:r>
      <w:r w:rsidRPr="00D422FC">
        <w:rPr>
          <w:rFonts w:asciiTheme="majorHAnsi" w:hAnsiTheme="majorHAnsi" w:cs="Times New Roman"/>
        </w:rPr>
        <w:t>.</w:t>
      </w:r>
      <w:r w:rsidR="005F5E06">
        <w:rPr>
          <w:rFonts w:asciiTheme="majorHAnsi" w:hAnsiTheme="majorHAnsi" w:cs="Times New Roman"/>
        </w:rPr>
        <w:t xml:space="preserve"> L’esame delle offerte tecniche avviene in seduta riservata.</w:t>
      </w:r>
    </w:p>
    <w:p w:rsidR="00096A86" w:rsidRPr="00D422FC" w:rsidRDefault="000C22EB" w:rsidP="00F02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5. </w:t>
      </w:r>
      <w:r w:rsidR="00096A86" w:rsidRPr="00D422FC">
        <w:rPr>
          <w:rFonts w:asciiTheme="majorHAnsi" w:hAnsiTheme="majorHAnsi" w:cs="Times New Roman"/>
        </w:rPr>
        <w:t>Il perfezionamento del contratto avviene con sottoscrizione del</w:t>
      </w:r>
      <w:r w:rsidR="00D422FC" w:rsidRPr="00D422FC">
        <w:rPr>
          <w:rFonts w:asciiTheme="majorHAnsi" w:hAnsiTheme="majorHAnsi" w:cs="Times New Roman"/>
        </w:rPr>
        <w:t xml:space="preserve"> </w:t>
      </w:r>
      <w:r w:rsidR="00096A86" w:rsidRPr="00D422FC">
        <w:rPr>
          <w:rFonts w:asciiTheme="majorHAnsi" w:hAnsiTheme="majorHAnsi" w:cs="Times New Roman"/>
        </w:rPr>
        <w:t>medesimo.</w:t>
      </w:r>
    </w:p>
    <w:p w:rsidR="005F5E06" w:rsidRDefault="005F5E06" w:rsidP="00D422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</w:rPr>
      </w:pPr>
    </w:p>
    <w:p w:rsidR="007C054D" w:rsidRDefault="007C054D" w:rsidP="00D422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</w:rPr>
      </w:pPr>
    </w:p>
    <w:p w:rsidR="00096A86" w:rsidRPr="00D422FC" w:rsidRDefault="00096A86" w:rsidP="00D422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</w:rPr>
      </w:pPr>
      <w:r w:rsidRPr="00D422FC">
        <w:rPr>
          <w:rFonts w:asciiTheme="majorHAnsi" w:hAnsiTheme="majorHAnsi" w:cs="Times New Roman"/>
          <w:b/>
          <w:bCs/>
          <w:i/>
          <w:iCs/>
        </w:rPr>
        <w:t>ART. 11 – OBBLIGHI DI PUBBLICITA’ ESITO</w:t>
      </w:r>
    </w:p>
    <w:p w:rsidR="00096A86" w:rsidRPr="00D422FC" w:rsidRDefault="00096A86" w:rsidP="00D422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 xml:space="preserve">1. Ai sensi dell’art. 23 del DL 33/2013 </w:t>
      </w:r>
      <w:r w:rsidR="00D422FC" w:rsidRPr="00D422FC">
        <w:rPr>
          <w:rFonts w:asciiTheme="majorHAnsi" w:hAnsiTheme="majorHAnsi" w:cs="Times New Roman"/>
        </w:rPr>
        <w:t>La Società</w:t>
      </w:r>
      <w:r w:rsidRPr="00D422FC">
        <w:rPr>
          <w:rFonts w:asciiTheme="majorHAnsi" w:hAnsiTheme="majorHAnsi" w:cs="Times New Roman"/>
        </w:rPr>
        <w:t xml:space="preserve"> pubblica nella sezione «Amministrazione</w:t>
      </w:r>
      <w:r w:rsidR="00D422FC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trasparente», i provvedimenti relativi alla scelta del contraente per l'affidamento di forniture e servizi.</w:t>
      </w:r>
    </w:p>
    <w:p w:rsidR="00D422FC" w:rsidRPr="00D422FC" w:rsidRDefault="00D422FC" w:rsidP="00D422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</w:rPr>
      </w:pPr>
    </w:p>
    <w:p w:rsidR="00096A86" w:rsidRPr="00D422FC" w:rsidRDefault="00096A86" w:rsidP="00D422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</w:rPr>
      </w:pPr>
      <w:r w:rsidRPr="00D422FC">
        <w:rPr>
          <w:rFonts w:asciiTheme="majorHAnsi" w:hAnsiTheme="majorHAnsi" w:cs="Times New Roman"/>
          <w:b/>
          <w:bCs/>
          <w:i/>
          <w:iCs/>
        </w:rPr>
        <w:t>ART. 12 – GARANZIE</w:t>
      </w:r>
    </w:p>
    <w:p w:rsidR="002916B3" w:rsidRPr="00D26E4B" w:rsidRDefault="002916B3" w:rsidP="006912F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26E4B">
        <w:rPr>
          <w:rFonts w:asciiTheme="majorHAnsi" w:hAnsiTheme="majorHAnsi" w:cs="Times New Roman"/>
        </w:rPr>
        <w:t>Per le acquisizioni disciplinate dal presente regolamento</w:t>
      </w:r>
      <w:r w:rsidR="007C054D">
        <w:rPr>
          <w:rFonts w:asciiTheme="majorHAnsi" w:hAnsiTheme="majorHAnsi" w:cs="Times New Roman"/>
        </w:rPr>
        <w:t>, ad eccezione delle acquisizioni di cui all’art</w:t>
      </w:r>
      <w:r w:rsidR="00B66ABD">
        <w:rPr>
          <w:rFonts w:asciiTheme="majorHAnsi" w:hAnsiTheme="majorHAnsi" w:cs="Times New Roman"/>
        </w:rPr>
        <w:t>.</w:t>
      </w:r>
      <w:r w:rsidR="007C054D">
        <w:rPr>
          <w:rFonts w:asciiTheme="majorHAnsi" w:hAnsiTheme="majorHAnsi" w:cs="Times New Roman"/>
        </w:rPr>
        <w:t xml:space="preserve"> 10,</w:t>
      </w:r>
      <w:r w:rsidRPr="00D26E4B">
        <w:rPr>
          <w:rFonts w:asciiTheme="majorHAnsi" w:hAnsiTheme="majorHAnsi" w:cs="Times New Roman"/>
        </w:rPr>
        <w:t xml:space="preserve"> non </w:t>
      </w:r>
      <w:r w:rsidR="006912F8" w:rsidRPr="00D26E4B">
        <w:rPr>
          <w:rFonts w:asciiTheme="majorHAnsi" w:hAnsiTheme="majorHAnsi" w:cs="Times New Roman"/>
        </w:rPr>
        <w:t>è</w:t>
      </w:r>
      <w:r w:rsidRPr="00D26E4B">
        <w:rPr>
          <w:rFonts w:asciiTheme="majorHAnsi" w:hAnsiTheme="majorHAnsi" w:cs="Times New Roman"/>
        </w:rPr>
        <w:t xml:space="preserve"> previsto l’obbligo di prestare garanzie</w:t>
      </w:r>
      <w:r w:rsidR="007C054D">
        <w:rPr>
          <w:rFonts w:asciiTheme="majorHAnsi" w:hAnsiTheme="majorHAnsi" w:cs="Times New Roman"/>
        </w:rPr>
        <w:t xml:space="preserve"> </w:t>
      </w:r>
      <w:r w:rsidRPr="00D26E4B">
        <w:rPr>
          <w:rFonts w:asciiTheme="majorHAnsi" w:hAnsiTheme="majorHAnsi" w:cs="Times New Roman"/>
        </w:rPr>
        <w:t xml:space="preserve">provvisorie o definitive, di cui agli artt. 93 e 103 del d.lgs. </w:t>
      </w:r>
      <w:r w:rsidR="006912F8" w:rsidRPr="00D26E4B">
        <w:rPr>
          <w:rFonts w:asciiTheme="majorHAnsi" w:hAnsiTheme="majorHAnsi" w:cs="Times New Roman"/>
        </w:rPr>
        <w:t xml:space="preserve">50/2016 </w:t>
      </w:r>
      <w:r w:rsidRPr="00D26E4B">
        <w:rPr>
          <w:rFonts w:asciiTheme="majorHAnsi" w:hAnsiTheme="majorHAnsi" w:cs="Times New Roman"/>
        </w:rPr>
        <w:t>che peraltro</w:t>
      </w:r>
      <w:r w:rsidR="006912F8" w:rsidRPr="00D26E4B">
        <w:rPr>
          <w:rFonts w:asciiTheme="majorHAnsi" w:hAnsiTheme="majorHAnsi" w:cs="Times New Roman"/>
        </w:rPr>
        <w:t xml:space="preserve"> </w:t>
      </w:r>
      <w:r w:rsidRPr="00D26E4B">
        <w:rPr>
          <w:rFonts w:asciiTheme="majorHAnsi" w:hAnsiTheme="majorHAnsi" w:cs="Times New Roman"/>
        </w:rPr>
        <w:t>potranno essere richieste discrezionalmente, tenuto conto della tipologia e della natura dell’acquisizione</w:t>
      </w:r>
      <w:r w:rsidR="00D26E4B">
        <w:rPr>
          <w:rFonts w:asciiTheme="majorHAnsi" w:hAnsiTheme="majorHAnsi" w:cs="Times New Roman"/>
        </w:rPr>
        <w:t>.</w:t>
      </w:r>
    </w:p>
    <w:p w:rsidR="00D422FC" w:rsidRPr="00D422FC" w:rsidRDefault="00D422FC" w:rsidP="00D422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</w:rPr>
      </w:pPr>
    </w:p>
    <w:p w:rsidR="006B2979" w:rsidRDefault="006B2979" w:rsidP="00D422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</w:rPr>
      </w:pPr>
    </w:p>
    <w:p w:rsidR="006B2979" w:rsidRDefault="006B2979" w:rsidP="00D422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</w:rPr>
      </w:pPr>
    </w:p>
    <w:p w:rsidR="00096A86" w:rsidRPr="00D422FC" w:rsidRDefault="00096A86" w:rsidP="00D422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</w:rPr>
      </w:pPr>
      <w:r w:rsidRPr="00D422FC">
        <w:rPr>
          <w:rFonts w:asciiTheme="majorHAnsi" w:hAnsiTheme="majorHAnsi" w:cs="Times New Roman"/>
          <w:b/>
          <w:bCs/>
          <w:i/>
          <w:iCs/>
        </w:rPr>
        <w:t>ART. 13 – VERIFICA DELLE PRESTAZIONI</w:t>
      </w:r>
    </w:p>
    <w:p w:rsidR="00096A86" w:rsidRPr="00D422FC" w:rsidRDefault="00096A86" w:rsidP="00D422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Calibri"/>
        </w:rPr>
        <w:t xml:space="preserve">1. </w:t>
      </w:r>
      <w:r w:rsidRPr="00D422FC">
        <w:rPr>
          <w:rFonts w:asciiTheme="majorHAnsi" w:hAnsiTheme="majorHAnsi" w:cs="Times New Roman"/>
        </w:rPr>
        <w:t>I servizi e le forniture acquisiti ai sensi del presente Regolamento sono soggetti rispettivamente –</w:t>
      </w:r>
      <w:r w:rsidR="00D422FC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in ragione degli importi e del loro oggetto e in base alle condizioni che verranno indicate nel</w:t>
      </w:r>
      <w:r w:rsidR="00D422FC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contratto - a verifica di conformità o a collaudo o ad attestazione di regolare esecuzione al fine di</w:t>
      </w:r>
      <w:r w:rsidR="00D422FC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accertare l’esatto adempimento delle prestazioni contrattuali e verificare che i dati risultanti dalla</w:t>
      </w:r>
      <w:r w:rsidR="00D422FC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contabilità e dai documenti giustificativi corrispondano fra loro e con le risultanze di fatto.</w:t>
      </w:r>
    </w:p>
    <w:p w:rsidR="00096A86" w:rsidRPr="00D422FC" w:rsidRDefault="00096A86" w:rsidP="00D422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Calibri"/>
        </w:rPr>
        <w:t xml:space="preserve">2. </w:t>
      </w:r>
      <w:r w:rsidRPr="00D422FC">
        <w:rPr>
          <w:rFonts w:asciiTheme="majorHAnsi" w:hAnsiTheme="majorHAnsi" w:cs="Times New Roman"/>
        </w:rPr>
        <w:t>La legge determina i casi in cui sia necessario ricorrere ad una delle predette forme di verifica</w:t>
      </w:r>
      <w:r w:rsidR="00D422FC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delle prestazioni, nonché i procedimenti di dettaglio che devono essere seguiti.</w:t>
      </w:r>
    </w:p>
    <w:p w:rsidR="00D422FC" w:rsidRPr="00D422FC" w:rsidRDefault="00D422FC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</w:p>
    <w:p w:rsidR="00096A86" w:rsidRPr="00D422FC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  <w:r w:rsidRPr="00D422FC">
        <w:rPr>
          <w:rFonts w:asciiTheme="majorHAnsi" w:hAnsiTheme="majorHAnsi" w:cs="Times New Roman"/>
          <w:b/>
          <w:bCs/>
          <w:i/>
          <w:iCs/>
        </w:rPr>
        <w:t>ART. 14 – DURATA DEI CONTRATTI</w:t>
      </w:r>
    </w:p>
    <w:p w:rsidR="00096A86" w:rsidRPr="00D422FC" w:rsidRDefault="00096A86" w:rsidP="00D422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Calibri"/>
        </w:rPr>
        <w:t xml:space="preserve">1. </w:t>
      </w:r>
      <w:r w:rsidRPr="00D422FC">
        <w:rPr>
          <w:rFonts w:asciiTheme="majorHAnsi" w:hAnsiTheme="majorHAnsi" w:cs="Times New Roman"/>
        </w:rPr>
        <w:t>Tutti i contratti stipulati secondo le procedure di cui al presente Regolamento debbono avere</w:t>
      </w:r>
      <w:r w:rsidR="00D422FC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 xml:space="preserve">durata certa, di norma mai superiore a </w:t>
      </w:r>
      <w:r w:rsidR="000C22EB">
        <w:rPr>
          <w:rFonts w:asciiTheme="majorHAnsi" w:hAnsiTheme="majorHAnsi" w:cs="Times New Roman"/>
        </w:rPr>
        <w:t>3</w:t>
      </w:r>
      <w:r w:rsidRPr="00D422FC">
        <w:rPr>
          <w:rFonts w:asciiTheme="majorHAnsi" w:hAnsiTheme="majorHAnsi" w:cs="Times New Roman"/>
        </w:rPr>
        <w:t xml:space="preserve"> (</w:t>
      </w:r>
      <w:r w:rsidR="000C22EB">
        <w:rPr>
          <w:rFonts w:asciiTheme="majorHAnsi" w:hAnsiTheme="majorHAnsi" w:cs="Times New Roman"/>
        </w:rPr>
        <w:t>tre</w:t>
      </w:r>
      <w:r w:rsidRPr="00D422FC">
        <w:rPr>
          <w:rFonts w:asciiTheme="majorHAnsi" w:hAnsiTheme="majorHAnsi" w:cs="Times New Roman"/>
        </w:rPr>
        <w:t>) anni</w:t>
      </w:r>
      <w:r w:rsidR="007C054D">
        <w:rPr>
          <w:rFonts w:asciiTheme="majorHAnsi" w:hAnsiTheme="majorHAnsi" w:cs="Times New Roman"/>
        </w:rPr>
        <w:t xml:space="preserve"> comprensivi del rinnovo</w:t>
      </w:r>
      <w:r w:rsidRPr="00D422FC">
        <w:rPr>
          <w:rFonts w:asciiTheme="majorHAnsi" w:hAnsiTheme="majorHAnsi" w:cs="Times New Roman"/>
        </w:rPr>
        <w:t xml:space="preserve">, nel rispetto dei limiti di spesa </w:t>
      </w:r>
      <w:r w:rsidR="00D422FC" w:rsidRPr="00D422FC">
        <w:rPr>
          <w:rFonts w:asciiTheme="majorHAnsi" w:hAnsiTheme="majorHAnsi" w:cs="Times New Roman"/>
        </w:rPr>
        <w:t>–</w:t>
      </w:r>
      <w:r w:rsidRPr="00D422FC">
        <w:rPr>
          <w:rFonts w:asciiTheme="majorHAnsi" w:hAnsiTheme="majorHAnsi" w:cs="Times New Roman"/>
        </w:rPr>
        <w:t xml:space="preserve"> previsti</w:t>
      </w:r>
      <w:r w:rsidR="00D422FC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 xml:space="preserve">dalla legge </w:t>
      </w:r>
      <w:r w:rsidR="00D422FC" w:rsidRPr="00D422FC">
        <w:rPr>
          <w:rFonts w:asciiTheme="majorHAnsi" w:hAnsiTheme="majorHAnsi" w:cs="Times New Roman"/>
        </w:rPr>
        <w:t>–</w:t>
      </w:r>
      <w:r w:rsidRPr="00D422FC">
        <w:rPr>
          <w:rFonts w:asciiTheme="majorHAnsi" w:hAnsiTheme="majorHAnsi" w:cs="Times New Roman"/>
        </w:rPr>
        <w:t xml:space="preserve"> per</w:t>
      </w:r>
      <w:r w:rsidR="00D422FC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l’acquisizione in economia di servizi e forniture.</w:t>
      </w:r>
    </w:p>
    <w:p w:rsidR="002916B3" w:rsidRPr="002916B3" w:rsidRDefault="00096A86" w:rsidP="002916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D422FC">
        <w:rPr>
          <w:rFonts w:asciiTheme="majorHAnsi" w:hAnsiTheme="majorHAnsi" w:cs="Calibri"/>
        </w:rPr>
        <w:t xml:space="preserve">2. </w:t>
      </w:r>
      <w:r w:rsidR="002916B3" w:rsidRPr="002916B3">
        <w:rPr>
          <w:rFonts w:asciiTheme="majorHAnsi" w:hAnsiTheme="majorHAnsi" w:cs="Calibri"/>
        </w:rPr>
        <w:t xml:space="preserve"> La durata del contratto pu</w:t>
      </w:r>
      <w:r w:rsidR="002916B3">
        <w:rPr>
          <w:rFonts w:asciiTheme="majorHAnsi" w:hAnsiTheme="majorHAnsi" w:cs="Calibri"/>
        </w:rPr>
        <w:t>ò</w:t>
      </w:r>
      <w:r w:rsidR="002916B3" w:rsidRPr="002916B3">
        <w:rPr>
          <w:rFonts w:asciiTheme="majorHAnsi" w:hAnsiTheme="majorHAnsi" w:cs="Calibri"/>
        </w:rPr>
        <w:t xml:space="preserve"> essere modificata esclusivamente se prevista nei documenti di gara una</w:t>
      </w:r>
    </w:p>
    <w:p w:rsidR="00096A86" w:rsidRPr="00D422FC" w:rsidRDefault="002916B3" w:rsidP="002916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2916B3">
        <w:rPr>
          <w:rFonts w:asciiTheme="majorHAnsi" w:hAnsiTheme="majorHAnsi" w:cs="Calibri"/>
        </w:rPr>
        <w:t>opzione di proroga (cosiddetta tecnica). In tal caso il contraente e tenuto all'esecuzione delle prestazioni</w:t>
      </w:r>
      <w:r>
        <w:rPr>
          <w:rFonts w:asciiTheme="majorHAnsi" w:hAnsiTheme="majorHAnsi" w:cs="Calibri"/>
        </w:rPr>
        <w:t xml:space="preserve"> </w:t>
      </w:r>
      <w:r w:rsidRPr="002916B3">
        <w:rPr>
          <w:rFonts w:asciiTheme="majorHAnsi" w:hAnsiTheme="majorHAnsi" w:cs="Calibri"/>
        </w:rPr>
        <w:t>previste nel contratto agli st</w:t>
      </w:r>
      <w:r w:rsidR="006E5842">
        <w:rPr>
          <w:rFonts w:asciiTheme="majorHAnsi" w:hAnsiTheme="majorHAnsi" w:cs="Calibri"/>
        </w:rPr>
        <w:t>essi prezzi, patti e condizioni</w:t>
      </w:r>
      <w:r w:rsidR="00883910">
        <w:rPr>
          <w:rFonts w:asciiTheme="majorHAnsi" w:hAnsiTheme="majorHAnsi" w:cs="Calibri"/>
        </w:rPr>
        <w:t xml:space="preserve"> o a condizione di maggior favore</w:t>
      </w:r>
      <w:r w:rsidR="006E5842">
        <w:rPr>
          <w:rFonts w:asciiTheme="majorHAnsi" w:hAnsiTheme="majorHAnsi" w:cs="Calibri"/>
        </w:rPr>
        <w:t>.</w:t>
      </w:r>
    </w:p>
    <w:p w:rsidR="00D422FC" w:rsidRPr="00D422FC" w:rsidRDefault="00D422FC" w:rsidP="00D422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</w:rPr>
      </w:pPr>
    </w:p>
    <w:p w:rsidR="006E5842" w:rsidRPr="006E5842" w:rsidRDefault="00096A86" w:rsidP="006E58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</w:rPr>
      </w:pPr>
      <w:r w:rsidRPr="001B20C0">
        <w:rPr>
          <w:rFonts w:asciiTheme="majorHAnsi" w:hAnsiTheme="majorHAnsi" w:cs="Times New Roman"/>
          <w:b/>
          <w:bCs/>
          <w:i/>
          <w:iCs/>
        </w:rPr>
        <w:t xml:space="preserve">ART. 15 </w:t>
      </w:r>
      <w:r w:rsidR="006E5842" w:rsidRPr="006E5842">
        <w:rPr>
          <w:rFonts w:asciiTheme="majorHAnsi" w:hAnsiTheme="majorHAnsi" w:cs="Times New Roman"/>
          <w:b/>
          <w:bCs/>
          <w:i/>
          <w:iCs/>
        </w:rPr>
        <w:t xml:space="preserve"> – CODICE UNICO GARA (CIG)</w:t>
      </w:r>
    </w:p>
    <w:p w:rsidR="006E5842" w:rsidRPr="006E5842" w:rsidRDefault="006E5842" w:rsidP="006E58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6E5842">
        <w:rPr>
          <w:rFonts w:asciiTheme="majorHAnsi" w:hAnsiTheme="majorHAnsi" w:cs="Times New Roman"/>
        </w:rPr>
        <w:t>Indipendentemente dal valore economico della fornitura di beni e di servizi</w:t>
      </w:r>
      <w:r>
        <w:rPr>
          <w:rFonts w:asciiTheme="majorHAnsi" w:hAnsiTheme="majorHAnsi" w:cs="Times New Roman"/>
        </w:rPr>
        <w:t xml:space="preserve"> </w:t>
      </w:r>
      <w:r w:rsidRPr="006E5842">
        <w:rPr>
          <w:rFonts w:asciiTheme="majorHAnsi" w:hAnsiTheme="majorHAnsi" w:cs="Times New Roman"/>
        </w:rPr>
        <w:t xml:space="preserve"> </w:t>
      </w:r>
      <w:r w:rsidR="007C054D">
        <w:rPr>
          <w:rFonts w:asciiTheme="majorHAnsi" w:hAnsiTheme="majorHAnsi" w:cs="Times New Roman"/>
        </w:rPr>
        <w:t xml:space="preserve">è </w:t>
      </w:r>
      <w:r>
        <w:rPr>
          <w:rFonts w:asciiTheme="majorHAnsi" w:hAnsiTheme="majorHAnsi" w:cs="Times New Roman"/>
        </w:rPr>
        <w:t>obbligatoria</w:t>
      </w:r>
      <w:r w:rsidR="007C054D">
        <w:rPr>
          <w:rFonts w:asciiTheme="majorHAnsi" w:hAnsiTheme="majorHAnsi" w:cs="Times New Roman"/>
        </w:rPr>
        <w:t xml:space="preserve"> </w:t>
      </w:r>
      <w:r w:rsidRPr="006E5842">
        <w:rPr>
          <w:rFonts w:asciiTheme="majorHAnsi" w:hAnsiTheme="majorHAnsi" w:cs="Times New Roman"/>
        </w:rPr>
        <w:t>l’acquisizione del CIG secondo le disposizioni vigenti</w:t>
      </w:r>
      <w:r>
        <w:rPr>
          <w:rFonts w:asciiTheme="majorHAnsi" w:hAnsiTheme="majorHAnsi" w:cs="Times New Roman"/>
        </w:rPr>
        <w:t xml:space="preserve"> emanate dall’Autorità </w:t>
      </w:r>
      <w:r w:rsidRPr="006E5842">
        <w:rPr>
          <w:rFonts w:asciiTheme="majorHAnsi" w:hAnsiTheme="majorHAnsi" w:cs="Times New Roman"/>
        </w:rPr>
        <w:t>Nazionale Anti Corruzione</w:t>
      </w:r>
      <w:r w:rsidR="006B2979">
        <w:rPr>
          <w:rFonts w:asciiTheme="majorHAnsi" w:hAnsiTheme="majorHAnsi" w:cs="Times New Roman"/>
        </w:rPr>
        <w:t>.</w:t>
      </w:r>
      <w:r w:rsidRPr="006E5842">
        <w:rPr>
          <w:rFonts w:asciiTheme="majorHAnsi" w:hAnsiTheme="majorHAnsi" w:cs="Times New Roman"/>
        </w:rPr>
        <w:t xml:space="preserve"> </w:t>
      </w:r>
    </w:p>
    <w:p w:rsidR="006E5842" w:rsidRDefault="006E5842" w:rsidP="00D422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</w:rPr>
      </w:pPr>
    </w:p>
    <w:p w:rsidR="00096A86" w:rsidRPr="00D422FC" w:rsidRDefault="006E5842" w:rsidP="00D422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</w:rPr>
      </w:pPr>
      <w:r w:rsidRPr="00D422FC">
        <w:rPr>
          <w:rFonts w:asciiTheme="majorHAnsi" w:hAnsiTheme="majorHAnsi" w:cs="Times New Roman"/>
          <w:b/>
          <w:bCs/>
          <w:i/>
          <w:iCs/>
        </w:rPr>
        <w:t>ART. 1</w:t>
      </w:r>
      <w:r w:rsidR="001B20C0">
        <w:rPr>
          <w:rFonts w:asciiTheme="majorHAnsi" w:hAnsiTheme="majorHAnsi" w:cs="Times New Roman"/>
          <w:b/>
          <w:bCs/>
          <w:i/>
          <w:iCs/>
        </w:rPr>
        <w:t>6</w:t>
      </w:r>
      <w:r w:rsidRPr="00D422FC">
        <w:rPr>
          <w:rFonts w:asciiTheme="majorHAnsi" w:hAnsiTheme="majorHAnsi" w:cs="Times New Roman"/>
          <w:b/>
          <w:bCs/>
          <w:i/>
          <w:iCs/>
        </w:rPr>
        <w:t xml:space="preserve"> </w:t>
      </w:r>
      <w:r w:rsidRPr="006E5842">
        <w:rPr>
          <w:rFonts w:asciiTheme="majorHAnsi" w:hAnsiTheme="majorHAnsi" w:cs="Times New Roman"/>
          <w:b/>
          <w:bCs/>
          <w:i/>
          <w:iCs/>
        </w:rPr>
        <w:t xml:space="preserve"> </w:t>
      </w:r>
      <w:r w:rsidR="00096A86" w:rsidRPr="00D422FC">
        <w:rPr>
          <w:rFonts w:asciiTheme="majorHAnsi" w:hAnsiTheme="majorHAnsi" w:cs="Times New Roman"/>
          <w:b/>
          <w:bCs/>
          <w:i/>
          <w:iCs/>
        </w:rPr>
        <w:t>– TRACCIABILITA’ FINANZIARIA</w:t>
      </w:r>
    </w:p>
    <w:p w:rsidR="00D422FC" w:rsidRPr="0092009D" w:rsidRDefault="0092009D" w:rsidP="009200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</w:rPr>
      </w:pPr>
      <w:r>
        <w:rPr>
          <w:rFonts w:asciiTheme="majorHAnsi" w:hAnsiTheme="majorHAnsi" w:cs="Times New Roman"/>
        </w:rPr>
        <w:t>1. L</w:t>
      </w:r>
      <w:r w:rsidR="00341793" w:rsidRPr="0092009D">
        <w:rPr>
          <w:rFonts w:asciiTheme="majorHAnsi" w:hAnsiTheme="majorHAnsi" w:cs="Times New Roman"/>
        </w:rPr>
        <w:t xml:space="preserve">’Appaltatore </w:t>
      </w:r>
      <w:r w:rsidR="00096A86" w:rsidRPr="0092009D">
        <w:rPr>
          <w:rFonts w:asciiTheme="majorHAnsi" w:hAnsiTheme="majorHAnsi" w:cs="Times New Roman"/>
        </w:rPr>
        <w:t>è obbligato a</w:t>
      </w:r>
      <w:r>
        <w:rPr>
          <w:rFonts w:asciiTheme="majorHAnsi" w:hAnsiTheme="majorHAnsi" w:cs="Times New Roman"/>
        </w:rPr>
        <w:t xml:space="preserve">d </w:t>
      </w:r>
      <w:r w:rsidR="00096A86" w:rsidRPr="0092009D">
        <w:rPr>
          <w:rFonts w:asciiTheme="majorHAnsi" w:hAnsiTheme="majorHAnsi" w:cs="Times New Roman"/>
        </w:rPr>
        <w:t>assumere gli</w:t>
      </w:r>
      <w:r w:rsidR="00D422FC" w:rsidRPr="0092009D">
        <w:rPr>
          <w:rFonts w:asciiTheme="majorHAnsi" w:hAnsiTheme="majorHAnsi" w:cs="Times New Roman"/>
        </w:rPr>
        <w:t xml:space="preserve"> </w:t>
      </w:r>
      <w:r w:rsidR="00096A86" w:rsidRPr="0092009D">
        <w:rPr>
          <w:rFonts w:asciiTheme="majorHAnsi" w:hAnsiTheme="majorHAnsi" w:cs="Times New Roman"/>
        </w:rPr>
        <w:t>obblighi di tracciabilità dei flussi finanziari pr</w:t>
      </w:r>
      <w:r w:rsidR="00341793" w:rsidRPr="0092009D">
        <w:rPr>
          <w:rFonts w:asciiTheme="majorHAnsi" w:hAnsiTheme="majorHAnsi" w:cs="Times New Roman"/>
        </w:rPr>
        <w:t>evisti dalla legge 136/1</w:t>
      </w:r>
      <w:r>
        <w:rPr>
          <w:rFonts w:asciiTheme="majorHAnsi" w:hAnsiTheme="majorHAnsi" w:cs="Times New Roman"/>
        </w:rPr>
        <w:t>0.</w:t>
      </w:r>
    </w:p>
    <w:p w:rsidR="0092009D" w:rsidRPr="0092009D" w:rsidRDefault="0092009D" w:rsidP="009200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  <w:b/>
          <w:bCs/>
          <w:i/>
          <w:iCs/>
        </w:rPr>
      </w:pPr>
    </w:p>
    <w:p w:rsidR="00096A86" w:rsidRPr="00D422FC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  <w:r w:rsidRPr="00D422FC">
        <w:rPr>
          <w:rFonts w:asciiTheme="majorHAnsi" w:hAnsiTheme="majorHAnsi" w:cs="Times New Roman"/>
          <w:b/>
          <w:bCs/>
          <w:i/>
          <w:iCs/>
        </w:rPr>
        <w:t>ART.</w:t>
      </w:r>
      <w:r w:rsidR="006E5842">
        <w:rPr>
          <w:rFonts w:asciiTheme="majorHAnsi" w:hAnsiTheme="majorHAnsi" w:cs="Times New Roman"/>
          <w:b/>
          <w:bCs/>
          <w:i/>
          <w:iCs/>
        </w:rPr>
        <w:t xml:space="preserve"> 1</w:t>
      </w:r>
      <w:r w:rsidR="001B20C0">
        <w:rPr>
          <w:rFonts w:asciiTheme="majorHAnsi" w:hAnsiTheme="majorHAnsi" w:cs="Times New Roman"/>
          <w:b/>
          <w:bCs/>
          <w:i/>
          <w:iCs/>
        </w:rPr>
        <w:t>7</w:t>
      </w:r>
      <w:r w:rsidRPr="00D422FC">
        <w:rPr>
          <w:rFonts w:asciiTheme="majorHAnsi" w:hAnsiTheme="majorHAnsi" w:cs="Times New Roman"/>
          <w:b/>
          <w:bCs/>
          <w:i/>
          <w:iCs/>
        </w:rPr>
        <w:t xml:space="preserve"> – CONTRIBUTO ANAC</w:t>
      </w:r>
    </w:p>
    <w:p w:rsidR="00096A86" w:rsidRPr="00D422FC" w:rsidRDefault="00096A86" w:rsidP="001B20C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 xml:space="preserve">1. La stazione appaltante e le </w:t>
      </w:r>
      <w:r w:rsidR="0092009D">
        <w:rPr>
          <w:rFonts w:asciiTheme="majorHAnsi" w:hAnsiTheme="majorHAnsi" w:cs="Times New Roman"/>
        </w:rPr>
        <w:t>d</w:t>
      </w:r>
      <w:r w:rsidRPr="00D422FC">
        <w:rPr>
          <w:rFonts w:asciiTheme="majorHAnsi" w:hAnsiTheme="majorHAnsi" w:cs="Times New Roman"/>
        </w:rPr>
        <w:t>itte partecipanti sono tenuti a versare le contribuzioni previste</w:t>
      </w:r>
      <w:r w:rsidR="00D422FC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dalla vigente normativa.</w:t>
      </w:r>
    </w:p>
    <w:p w:rsidR="00096A86" w:rsidRPr="00D422FC" w:rsidRDefault="00096A86" w:rsidP="001B20C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422FC">
        <w:rPr>
          <w:rFonts w:asciiTheme="majorHAnsi" w:hAnsiTheme="majorHAnsi" w:cs="Times New Roman"/>
        </w:rPr>
        <w:t>2. Il versamento di tale contribuzione e dovuto in base agli importi e con le decorrenze fissati nel</w:t>
      </w:r>
      <w:r w:rsidR="00D422FC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tempo dall’Autorità nazionale anticorruzione.</w:t>
      </w:r>
    </w:p>
    <w:p w:rsidR="00D422FC" w:rsidRPr="00D422FC" w:rsidRDefault="00D422FC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</w:p>
    <w:p w:rsidR="00096A86" w:rsidRPr="00D422FC" w:rsidRDefault="00096A86" w:rsidP="00096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  <w:r w:rsidRPr="00D422FC">
        <w:rPr>
          <w:rFonts w:asciiTheme="majorHAnsi" w:hAnsiTheme="majorHAnsi" w:cs="Times New Roman"/>
          <w:b/>
          <w:bCs/>
          <w:i/>
          <w:iCs/>
        </w:rPr>
        <w:t>ART. 1</w:t>
      </w:r>
      <w:r w:rsidR="001B20C0">
        <w:rPr>
          <w:rFonts w:asciiTheme="majorHAnsi" w:hAnsiTheme="majorHAnsi" w:cs="Times New Roman"/>
          <w:b/>
          <w:bCs/>
          <w:i/>
          <w:iCs/>
        </w:rPr>
        <w:t>8</w:t>
      </w:r>
      <w:r w:rsidRPr="00D422FC">
        <w:rPr>
          <w:rFonts w:asciiTheme="majorHAnsi" w:hAnsiTheme="majorHAnsi" w:cs="Times New Roman"/>
          <w:b/>
          <w:bCs/>
          <w:i/>
          <w:iCs/>
        </w:rPr>
        <w:t xml:space="preserve"> – ENTRATA IN VIGORE </w:t>
      </w:r>
    </w:p>
    <w:p w:rsidR="00DE74DC" w:rsidRPr="00D422FC" w:rsidRDefault="00096A86" w:rsidP="001B20C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D422FC">
        <w:rPr>
          <w:rFonts w:asciiTheme="majorHAnsi" w:hAnsiTheme="majorHAnsi" w:cs="Times New Roman"/>
        </w:rPr>
        <w:t xml:space="preserve">1. Il presente Regolamento entra in vigore il </w:t>
      </w:r>
      <w:r w:rsidR="00D422FC" w:rsidRPr="00D422FC">
        <w:rPr>
          <w:rFonts w:asciiTheme="majorHAnsi" w:hAnsiTheme="majorHAnsi" w:cs="Times New Roman"/>
        </w:rPr>
        <w:t xml:space="preserve"> </w:t>
      </w:r>
      <w:r w:rsidR="001B20C0">
        <w:rPr>
          <w:rFonts w:asciiTheme="majorHAnsi" w:hAnsiTheme="majorHAnsi" w:cs="Times New Roman"/>
        </w:rPr>
        <w:t>30/07/2017</w:t>
      </w:r>
      <w:r w:rsidR="00D26E4B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>ed è reso pubblico mediante la</w:t>
      </w:r>
      <w:r w:rsidR="00D422FC" w:rsidRPr="00D422FC">
        <w:rPr>
          <w:rFonts w:asciiTheme="majorHAnsi" w:hAnsiTheme="majorHAnsi" w:cs="Times New Roman"/>
        </w:rPr>
        <w:t xml:space="preserve"> </w:t>
      </w:r>
      <w:r w:rsidRPr="00D422FC">
        <w:rPr>
          <w:rFonts w:asciiTheme="majorHAnsi" w:hAnsiTheme="majorHAnsi" w:cs="Times New Roman"/>
        </w:rPr>
        <w:t xml:space="preserve">pubblicazione sul sito internet </w:t>
      </w:r>
    </w:p>
    <w:sectPr w:rsidR="00DE74DC" w:rsidRPr="00D422F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DF" w:rsidRDefault="008C51DF" w:rsidP="00A550DD">
      <w:pPr>
        <w:spacing w:after="0" w:line="240" w:lineRule="auto"/>
      </w:pPr>
      <w:r>
        <w:separator/>
      </w:r>
    </w:p>
  </w:endnote>
  <w:endnote w:type="continuationSeparator" w:id="0">
    <w:p w:rsidR="008C51DF" w:rsidRDefault="008C51DF" w:rsidP="00A5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DF" w:rsidRDefault="008C51DF" w:rsidP="00A550DD">
      <w:pPr>
        <w:spacing w:after="0" w:line="240" w:lineRule="auto"/>
      </w:pPr>
      <w:r>
        <w:separator/>
      </w:r>
    </w:p>
  </w:footnote>
  <w:footnote w:type="continuationSeparator" w:id="0">
    <w:p w:rsidR="008C51DF" w:rsidRDefault="008C51DF" w:rsidP="00A5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DC" w:rsidRDefault="00DE74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729"/>
    <w:multiLevelType w:val="hybridMultilevel"/>
    <w:tmpl w:val="A5E836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373C0"/>
    <w:multiLevelType w:val="hybridMultilevel"/>
    <w:tmpl w:val="8A56AE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B3A46"/>
    <w:multiLevelType w:val="hybridMultilevel"/>
    <w:tmpl w:val="B2388E9A"/>
    <w:lvl w:ilvl="0" w:tplc="65EC84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F529D"/>
    <w:multiLevelType w:val="hybridMultilevel"/>
    <w:tmpl w:val="039A9FE2"/>
    <w:lvl w:ilvl="0" w:tplc="08980B2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2A88"/>
    <w:multiLevelType w:val="hybridMultilevel"/>
    <w:tmpl w:val="25906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52EB9"/>
    <w:multiLevelType w:val="hybridMultilevel"/>
    <w:tmpl w:val="6096E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19FD"/>
    <w:multiLevelType w:val="hybridMultilevel"/>
    <w:tmpl w:val="6D9092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B67CB"/>
    <w:multiLevelType w:val="hybridMultilevel"/>
    <w:tmpl w:val="220475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1339E"/>
    <w:multiLevelType w:val="hybridMultilevel"/>
    <w:tmpl w:val="6AE65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13405"/>
    <w:multiLevelType w:val="hybridMultilevel"/>
    <w:tmpl w:val="06764E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86"/>
    <w:rsid w:val="00000119"/>
    <w:rsid w:val="000112F4"/>
    <w:rsid w:val="000250E7"/>
    <w:rsid w:val="00085CD9"/>
    <w:rsid w:val="00096A86"/>
    <w:rsid w:val="000A23E2"/>
    <w:rsid w:val="000B2A1A"/>
    <w:rsid w:val="000C22EB"/>
    <w:rsid w:val="000D560B"/>
    <w:rsid w:val="00125C45"/>
    <w:rsid w:val="001B20C0"/>
    <w:rsid w:val="001C3FB8"/>
    <w:rsid w:val="00220CD9"/>
    <w:rsid w:val="002518B6"/>
    <w:rsid w:val="00270286"/>
    <w:rsid w:val="002916B3"/>
    <w:rsid w:val="002B2F29"/>
    <w:rsid w:val="002E6A77"/>
    <w:rsid w:val="00317175"/>
    <w:rsid w:val="00341793"/>
    <w:rsid w:val="00356B64"/>
    <w:rsid w:val="00371C45"/>
    <w:rsid w:val="00372F1C"/>
    <w:rsid w:val="00384D91"/>
    <w:rsid w:val="003D2393"/>
    <w:rsid w:val="003E3CAC"/>
    <w:rsid w:val="00461CB8"/>
    <w:rsid w:val="0047496C"/>
    <w:rsid w:val="004B1F28"/>
    <w:rsid w:val="00516C63"/>
    <w:rsid w:val="00517482"/>
    <w:rsid w:val="0053465C"/>
    <w:rsid w:val="00592B16"/>
    <w:rsid w:val="005B2894"/>
    <w:rsid w:val="005C2FA7"/>
    <w:rsid w:val="005E431E"/>
    <w:rsid w:val="005F5E06"/>
    <w:rsid w:val="005F6A78"/>
    <w:rsid w:val="00644653"/>
    <w:rsid w:val="00650E0A"/>
    <w:rsid w:val="006912F8"/>
    <w:rsid w:val="00692367"/>
    <w:rsid w:val="006B2979"/>
    <w:rsid w:val="006D2114"/>
    <w:rsid w:val="006E5842"/>
    <w:rsid w:val="006F0A8A"/>
    <w:rsid w:val="007728C6"/>
    <w:rsid w:val="007745E6"/>
    <w:rsid w:val="007C054D"/>
    <w:rsid w:val="007F5045"/>
    <w:rsid w:val="0086662A"/>
    <w:rsid w:val="00883910"/>
    <w:rsid w:val="008C51DF"/>
    <w:rsid w:val="008D1997"/>
    <w:rsid w:val="00901BA4"/>
    <w:rsid w:val="00914686"/>
    <w:rsid w:val="0092009D"/>
    <w:rsid w:val="0094453E"/>
    <w:rsid w:val="00962A2C"/>
    <w:rsid w:val="00A44C74"/>
    <w:rsid w:val="00A550DD"/>
    <w:rsid w:val="00A67F68"/>
    <w:rsid w:val="00A709CF"/>
    <w:rsid w:val="00A948F1"/>
    <w:rsid w:val="00AA161B"/>
    <w:rsid w:val="00AE2084"/>
    <w:rsid w:val="00B62C6E"/>
    <w:rsid w:val="00B66ABD"/>
    <w:rsid w:val="00B75313"/>
    <w:rsid w:val="00B77661"/>
    <w:rsid w:val="00BA0BB9"/>
    <w:rsid w:val="00BA7AF2"/>
    <w:rsid w:val="00BC78A1"/>
    <w:rsid w:val="00BD6A6D"/>
    <w:rsid w:val="00BF3C32"/>
    <w:rsid w:val="00C1069D"/>
    <w:rsid w:val="00C34D49"/>
    <w:rsid w:val="00C372D4"/>
    <w:rsid w:val="00C4588A"/>
    <w:rsid w:val="00C96D50"/>
    <w:rsid w:val="00CE690F"/>
    <w:rsid w:val="00CF4A5B"/>
    <w:rsid w:val="00D047CB"/>
    <w:rsid w:val="00D26E4B"/>
    <w:rsid w:val="00D422FC"/>
    <w:rsid w:val="00D57A37"/>
    <w:rsid w:val="00D816EF"/>
    <w:rsid w:val="00D87756"/>
    <w:rsid w:val="00DE74DC"/>
    <w:rsid w:val="00DF60F9"/>
    <w:rsid w:val="00E558D0"/>
    <w:rsid w:val="00E97CA6"/>
    <w:rsid w:val="00EB6A36"/>
    <w:rsid w:val="00ED7F73"/>
    <w:rsid w:val="00EE5AE1"/>
    <w:rsid w:val="00EE64F5"/>
    <w:rsid w:val="00F02968"/>
    <w:rsid w:val="00F80E41"/>
    <w:rsid w:val="00FA611C"/>
    <w:rsid w:val="00FD174E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5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0DD"/>
  </w:style>
  <w:style w:type="paragraph" w:styleId="Pidipagina">
    <w:name w:val="footer"/>
    <w:basedOn w:val="Normale"/>
    <w:link w:val="PidipaginaCarattere"/>
    <w:uiPriority w:val="99"/>
    <w:unhideWhenUsed/>
    <w:rsid w:val="00A55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5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0DD"/>
  </w:style>
  <w:style w:type="paragraph" w:styleId="Pidipagina">
    <w:name w:val="footer"/>
    <w:basedOn w:val="Normale"/>
    <w:link w:val="PidipaginaCarattere"/>
    <w:uiPriority w:val="99"/>
    <w:unhideWhenUsed/>
    <w:rsid w:val="00A55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3EF8-7F9B-48AC-AD10-FB295113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Mascheroni Roberta</dc:creator>
  <cp:lastModifiedBy>Mascheroni Roberta</cp:lastModifiedBy>
  <cp:revision>6</cp:revision>
  <cp:lastPrinted>2017-07-11T08:22:00Z</cp:lastPrinted>
  <dcterms:created xsi:type="dcterms:W3CDTF">2017-07-25T08:38:00Z</dcterms:created>
  <dcterms:modified xsi:type="dcterms:W3CDTF">2017-07-28T07:10:00Z</dcterms:modified>
</cp:coreProperties>
</file>